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740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66C1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D66C14">
              <w:rPr>
                <w:b/>
                <w:sz w:val="28"/>
                <w:szCs w:val="28"/>
              </w:rPr>
              <w:t>9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FF448A" w:rsidP="00D66C14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97668C">
              <w:rPr>
                <w:b/>
                <w:bCs/>
                <w:sz w:val="28"/>
                <w:szCs w:val="28"/>
              </w:rPr>
              <w:t>О</w:t>
            </w:r>
            <w:r w:rsidR="00D66C14">
              <w:rPr>
                <w:b/>
                <w:bCs/>
                <w:sz w:val="28"/>
                <w:szCs w:val="28"/>
              </w:rPr>
              <w:t>б утверждении Положения</w:t>
            </w:r>
            <w:r w:rsidRPr="0097668C">
              <w:rPr>
                <w:b/>
                <w:bCs/>
                <w:sz w:val="28"/>
                <w:szCs w:val="28"/>
              </w:rPr>
              <w:t xml:space="preserve"> </w:t>
            </w:r>
            <w:r w:rsidR="00D66C14">
              <w:rPr>
                <w:b/>
                <w:bCs/>
                <w:sz w:val="28"/>
                <w:szCs w:val="28"/>
              </w:rPr>
              <w:t xml:space="preserve">о постоянно действующей </w:t>
            </w:r>
            <w:r w:rsidRPr="0097668C">
              <w:rPr>
                <w:b/>
                <w:sz w:val="28"/>
                <w:szCs w:val="28"/>
              </w:rPr>
              <w:t xml:space="preserve">экспертной комиссии по описи дел постоянного срока хранения, </w:t>
            </w:r>
            <w:r w:rsidRPr="00FF448A">
              <w:rPr>
                <w:b/>
                <w:sz w:val="28"/>
                <w:szCs w:val="28"/>
              </w:rPr>
              <w:t xml:space="preserve"> определению научной, исторической и практической ценности документов, передаче дел на хранение в местный архив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D66C14" w:rsidP="00D66C14">
      <w:pPr>
        <w:ind w:firstLine="708"/>
        <w:jc w:val="both"/>
        <w:rPr>
          <w:sz w:val="28"/>
        </w:rPr>
      </w:pPr>
      <w:r w:rsidRPr="008B1F3A">
        <w:rPr>
          <w:sz w:val="28"/>
          <w:szCs w:val="28"/>
        </w:rPr>
        <w:t>В соответствии со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Федеральным законом от 22.10.2004 № 125-ФЗ «Об архивном деле в Российской Федерации», приказом Росархива от 19.01.1995 № 2 «Об утверждении Примерного положения о постоянно действующей экспертной комиссии учреждения, организации, предприятия», в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66C14" w:rsidRPr="00D66C14" w:rsidRDefault="00D66C14" w:rsidP="00D66C14">
      <w:pPr>
        <w:pStyle w:val="aa"/>
        <w:numPr>
          <w:ilvl w:val="0"/>
          <w:numId w:val="2"/>
        </w:numPr>
        <w:spacing w:before="240" w:after="240"/>
        <w:jc w:val="both"/>
        <w:rPr>
          <w:sz w:val="28"/>
          <w:szCs w:val="28"/>
        </w:rPr>
      </w:pPr>
      <w:r w:rsidRPr="00D66C14">
        <w:rPr>
          <w:sz w:val="28"/>
          <w:szCs w:val="28"/>
        </w:rPr>
        <w:t xml:space="preserve"> Утвердить Положение </w:t>
      </w:r>
      <w:r w:rsidRPr="00D66C14">
        <w:rPr>
          <w:bCs/>
          <w:sz w:val="28"/>
          <w:szCs w:val="28"/>
        </w:rPr>
        <w:t xml:space="preserve">о постоянно действующей </w:t>
      </w:r>
      <w:r w:rsidRPr="00D66C14">
        <w:rPr>
          <w:sz w:val="28"/>
          <w:szCs w:val="28"/>
        </w:rPr>
        <w:t>экспертной комиссии по описи дел постоянного срока хранения,  определению научной, исторической и практической ценности документов, передаче дел на хранение в местный архив (</w:t>
      </w:r>
      <w:r>
        <w:rPr>
          <w:sz w:val="28"/>
          <w:szCs w:val="28"/>
        </w:rPr>
        <w:t>П</w:t>
      </w:r>
      <w:r w:rsidRPr="00D66C14">
        <w:rPr>
          <w:sz w:val="28"/>
          <w:szCs w:val="28"/>
        </w:rPr>
        <w:t>риложе</w:t>
      </w:r>
      <w:r>
        <w:rPr>
          <w:sz w:val="28"/>
          <w:szCs w:val="28"/>
        </w:rPr>
        <w:t>ние)</w:t>
      </w:r>
      <w:r w:rsidRPr="00D66C14">
        <w:rPr>
          <w:sz w:val="28"/>
          <w:szCs w:val="28"/>
        </w:rPr>
        <w:t>.</w:t>
      </w:r>
    </w:p>
    <w:p w:rsidR="00007709" w:rsidRPr="00007709" w:rsidRDefault="00D66C14" w:rsidP="00FF448A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</w:t>
      </w:r>
      <w:r w:rsidR="00007709" w:rsidRPr="00394729">
        <w:rPr>
          <w:sz w:val="28"/>
          <w:szCs w:val="28"/>
        </w:rPr>
        <w:t>онтроль исполнением настоящего постановления возложить на секретаря Территориальной избирательной комиссии г.</w:t>
      </w:r>
      <w:r w:rsidR="00007709">
        <w:rPr>
          <w:sz w:val="28"/>
          <w:szCs w:val="28"/>
        </w:rPr>
        <w:t xml:space="preserve"> </w:t>
      </w:r>
      <w:r w:rsidR="00007709" w:rsidRPr="00394729">
        <w:rPr>
          <w:sz w:val="28"/>
          <w:szCs w:val="28"/>
        </w:rPr>
        <w:t>Зверево</w:t>
      </w:r>
      <w:r w:rsidR="00007709"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p w:rsidR="00D66C14" w:rsidRDefault="00D66C14" w:rsidP="00EC5CD0">
      <w:pPr>
        <w:jc w:val="both"/>
        <w:rPr>
          <w:sz w:val="28"/>
          <w:szCs w:val="28"/>
        </w:rPr>
      </w:pPr>
    </w:p>
    <w:sectPr w:rsidR="00D66C14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213" w:rsidRDefault="003C0213" w:rsidP="00EC5CD0">
      <w:pPr>
        <w:spacing w:after="0" w:line="240" w:lineRule="auto"/>
      </w:pPr>
      <w:r>
        <w:separator/>
      </w:r>
    </w:p>
  </w:endnote>
  <w:endnote w:type="continuationSeparator" w:id="1">
    <w:p w:rsidR="003C0213" w:rsidRDefault="003C021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213" w:rsidRDefault="003C0213" w:rsidP="00EC5CD0">
      <w:pPr>
        <w:spacing w:after="0" w:line="240" w:lineRule="auto"/>
      </w:pPr>
      <w:r>
        <w:separator/>
      </w:r>
    </w:p>
  </w:footnote>
  <w:footnote w:type="continuationSeparator" w:id="1">
    <w:p w:rsidR="003C0213" w:rsidRDefault="003C021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24DE8"/>
    <w:multiLevelType w:val="multilevel"/>
    <w:tmpl w:val="54547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61"/>
        </w:tabs>
        <w:ind w:left="861" w:hanging="43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B310E5"/>
    <w:multiLevelType w:val="singleLevel"/>
    <w:tmpl w:val="82E02A8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93F11"/>
    <w:rsid w:val="00142F78"/>
    <w:rsid w:val="002A189A"/>
    <w:rsid w:val="00387BDB"/>
    <w:rsid w:val="003C0213"/>
    <w:rsid w:val="003D7328"/>
    <w:rsid w:val="003F72DD"/>
    <w:rsid w:val="005203FE"/>
    <w:rsid w:val="00524E79"/>
    <w:rsid w:val="00537EA8"/>
    <w:rsid w:val="007343E8"/>
    <w:rsid w:val="007F1DBB"/>
    <w:rsid w:val="00803566"/>
    <w:rsid w:val="00991258"/>
    <w:rsid w:val="009B5107"/>
    <w:rsid w:val="009B6391"/>
    <w:rsid w:val="009F49CE"/>
    <w:rsid w:val="00A13D20"/>
    <w:rsid w:val="00A75799"/>
    <w:rsid w:val="00B60715"/>
    <w:rsid w:val="00C235B4"/>
    <w:rsid w:val="00C406A5"/>
    <w:rsid w:val="00D64200"/>
    <w:rsid w:val="00D64EE3"/>
    <w:rsid w:val="00D66C14"/>
    <w:rsid w:val="00E57143"/>
    <w:rsid w:val="00E8172F"/>
    <w:rsid w:val="00EC5CD0"/>
    <w:rsid w:val="00F8213D"/>
    <w:rsid w:val="00FA1002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paragraph" w:styleId="2">
    <w:name w:val="Body Text Indent 2"/>
    <w:basedOn w:val="a"/>
    <w:link w:val="20"/>
    <w:rsid w:val="00D66C14"/>
    <w:pPr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66C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2017-02-13T07:37:00Z</dcterms:created>
  <dcterms:modified xsi:type="dcterms:W3CDTF">2017-02-13T07:37:00Z</dcterms:modified>
</cp:coreProperties>
</file>