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8" o:title=""/>
          </v:shape>
          <o:OLEObject Type="Embed" ProgID="PBrush" ShapeID="_x0000_i1025" DrawAspect="Content" ObjectID="_1591105529" r:id="rId9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ayout w:type="fixed"/>
        <w:tblLook w:val="01E0"/>
      </w:tblPr>
      <w:tblGrid>
        <w:gridCol w:w="1809"/>
        <w:gridCol w:w="2616"/>
        <w:gridCol w:w="3763"/>
        <w:gridCol w:w="1276"/>
      </w:tblGrid>
      <w:tr w:rsidR="00EC5CD0" w:rsidTr="00193420">
        <w:tc>
          <w:tcPr>
            <w:tcW w:w="9464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193420">
        <w:tc>
          <w:tcPr>
            <w:tcW w:w="4425" w:type="dxa"/>
            <w:gridSpan w:val="2"/>
            <w:hideMark/>
          </w:tcPr>
          <w:p w:rsidR="00EC5CD0" w:rsidRDefault="00EC5CD0" w:rsidP="00A309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A30951">
              <w:rPr>
                <w:b/>
                <w:sz w:val="28"/>
                <w:szCs w:val="28"/>
              </w:rPr>
              <w:t>09 июня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5039" w:type="dxa"/>
            <w:gridSpan w:val="2"/>
            <w:hideMark/>
          </w:tcPr>
          <w:p w:rsidR="00EC5CD0" w:rsidRDefault="00EC5CD0" w:rsidP="00A30951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30951">
              <w:rPr>
                <w:b/>
                <w:sz w:val="28"/>
                <w:szCs w:val="28"/>
              </w:rPr>
              <w:t>60-2</w:t>
            </w:r>
          </w:p>
        </w:tc>
      </w:tr>
      <w:tr w:rsidR="00EC5CD0" w:rsidTr="00193420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193420">
        <w:tc>
          <w:tcPr>
            <w:tcW w:w="1809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379" w:type="dxa"/>
            <w:gridSpan w:val="2"/>
          </w:tcPr>
          <w:p w:rsidR="00EC5CD0" w:rsidRPr="00193420" w:rsidRDefault="00193420" w:rsidP="00A30951">
            <w:pPr>
              <w:ind w:left="-108"/>
              <w:jc w:val="both"/>
              <w:rPr>
                <w:b/>
                <w:sz w:val="28"/>
                <w:szCs w:val="28"/>
              </w:rPr>
            </w:pPr>
            <w:r w:rsidRPr="00193420">
              <w:rPr>
                <w:b/>
                <w:sz w:val="28"/>
                <w:szCs w:val="28"/>
              </w:rPr>
              <w:t xml:space="preserve">О </w:t>
            </w:r>
            <w:r w:rsidR="00CA4737">
              <w:rPr>
                <w:b/>
                <w:bCs/>
                <w:sz w:val="28"/>
                <w:szCs w:val="28"/>
              </w:rPr>
              <w:t xml:space="preserve">Рабочей группе по контролю за соблюдением порядка и правил проведения предвыборной агитации в период избирательной кампании </w:t>
            </w:r>
            <w:r w:rsidR="00CA4737" w:rsidRPr="00133A74">
              <w:rPr>
                <w:b/>
                <w:bCs/>
                <w:sz w:val="28"/>
                <w:szCs w:val="28"/>
              </w:rPr>
              <w:t xml:space="preserve">по выборам </w:t>
            </w:r>
            <w:r w:rsidR="00A30951">
              <w:rPr>
                <w:b/>
                <w:bCs/>
                <w:sz w:val="28"/>
                <w:szCs w:val="28"/>
              </w:rPr>
              <w:t>депутатов Законодательного Собрания Ростовской области</w:t>
            </w:r>
            <w:r w:rsidR="00CA4737">
              <w:rPr>
                <w:b/>
                <w:bCs/>
                <w:sz w:val="28"/>
                <w:szCs w:val="28"/>
              </w:rPr>
              <w:t xml:space="preserve"> при Территориальной избирательной комиссии города Зверево Ростовской области</w:t>
            </w:r>
          </w:p>
        </w:tc>
        <w:tc>
          <w:tcPr>
            <w:tcW w:w="1276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460ECE" w:rsidRDefault="00CA4737" w:rsidP="00460EC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 9 статьи 26 Федерального </w:t>
      </w:r>
      <w:r w:rsidRPr="004446C9">
        <w:rPr>
          <w:sz w:val="28"/>
          <w:szCs w:val="28"/>
        </w:rPr>
        <w:t>закона от 12.06.2002 №</w:t>
      </w:r>
      <w:r>
        <w:rPr>
          <w:sz w:val="28"/>
          <w:szCs w:val="28"/>
        </w:rPr>
        <w:t> </w:t>
      </w:r>
      <w:r w:rsidRPr="004446C9">
        <w:rPr>
          <w:sz w:val="28"/>
          <w:szCs w:val="28"/>
        </w:rPr>
        <w:t>67-ФЗ</w:t>
      </w:r>
      <w:r w:rsidRPr="002F10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«Об основных гарантиях  избирательных прав и права на участие в референдуме граждан Российской Федерации», </w:t>
      </w:r>
      <w:r w:rsidR="00460ECE">
        <w:rPr>
          <w:sz w:val="28"/>
          <w:szCs w:val="28"/>
        </w:rPr>
        <w:t xml:space="preserve">части 4 </w:t>
      </w:r>
      <w:r w:rsidR="00460ECE" w:rsidRPr="00CD183A">
        <w:rPr>
          <w:sz w:val="28"/>
          <w:szCs w:val="28"/>
        </w:rPr>
        <w:t xml:space="preserve">статьи </w:t>
      </w:r>
      <w:r w:rsidR="00460ECE">
        <w:rPr>
          <w:sz w:val="28"/>
          <w:szCs w:val="28"/>
        </w:rPr>
        <w:t>17 Областного</w:t>
      </w:r>
      <w:r w:rsidR="00460ECE" w:rsidRPr="00CD183A">
        <w:rPr>
          <w:sz w:val="28"/>
          <w:szCs w:val="28"/>
        </w:rPr>
        <w:t xml:space="preserve"> закона</w:t>
      </w:r>
      <w:r w:rsidR="0036219B">
        <w:rPr>
          <w:sz w:val="28"/>
          <w:szCs w:val="28"/>
        </w:rPr>
        <w:t xml:space="preserve"> </w:t>
      </w:r>
      <w:r w:rsidR="00460ECE">
        <w:rPr>
          <w:sz w:val="28"/>
          <w:szCs w:val="28"/>
        </w:rPr>
        <w:t>от 12.05.2016 № 525-ЗС «О выборах</w:t>
      </w:r>
      <w:r w:rsidR="0036219B">
        <w:rPr>
          <w:sz w:val="28"/>
          <w:szCs w:val="28"/>
        </w:rPr>
        <w:t xml:space="preserve"> </w:t>
      </w:r>
      <w:r w:rsidR="00460ECE">
        <w:rPr>
          <w:sz w:val="28"/>
          <w:szCs w:val="28"/>
        </w:rPr>
        <w:t>и референдумах в Ростовской области»</w:t>
      </w:r>
      <w:r w:rsidR="00460ECE" w:rsidRPr="00CD183A">
        <w:rPr>
          <w:sz w:val="28"/>
          <w:szCs w:val="28"/>
        </w:rPr>
        <w:t>,</w:t>
      </w:r>
      <w:r w:rsidR="00460ECE">
        <w:rPr>
          <w:sz w:val="28"/>
          <w:szCs w:val="28"/>
        </w:rPr>
        <w:t xml:space="preserve"> в целях обеспечения эффективного контроля за соблюдением </w:t>
      </w:r>
      <w:r w:rsidR="00460ECE" w:rsidRPr="00CD183A">
        <w:rPr>
          <w:sz w:val="28"/>
          <w:szCs w:val="28"/>
        </w:rPr>
        <w:t>установленного порядка проведения</w:t>
      </w:r>
      <w:r w:rsidR="00460ECE">
        <w:rPr>
          <w:b/>
          <w:sz w:val="28"/>
          <w:szCs w:val="28"/>
        </w:rPr>
        <w:t xml:space="preserve"> </w:t>
      </w:r>
      <w:r w:rsidR="00460ECE">
        <w:rPr>
          <w:sz w:val="28"/>
          <w:szCs w:val="28"/>
        </w:rPr>
        <w:t xml:space="preserve">предвыборной агитации </w:t>
      </w:r>
      <w:r w:rsidR="00460ECE" w:rsidRPr="00DE228B">
        <w:rPr>
          <w:sz w:val="28"/>
          <w:szCs w:val="28"/>
        </w:rPr>
        <w:t xml:space="preserve">в период избирательной кампании </w:t>
      </w:r>
      <w:r w:rsidR="00460ECE" w:rsidRPr="00DB04A7">
        <w:rPr>
          <w:sz w:val="28"/>
          <w:szCs w:val="28"/>
        </w:rPr>
        <w:t>по выборам депутатов Законодательного Собрания Ростовской области</w:t>
      </w:r>
      <w:r w:rsidR="00460ECE">
        <w:rPr>
          <w:sz w:val="28"/>
          <w:szCs w:val="28"/>
        </w:rPr>
        <w:t xml:space="preserve"> (далее – предвыборная агитация)</w:t>
      </w:r>
    </w:p>
    <w:p w:rsidR="0074672E" w:rsidRDefault="0074672E" w:rsidP="0074672E">
      <w:pPr>
        <w:pStyle w:val="a9"/>
        <w:suppressAutoHyphens/>
        <w:spacing w:line="240" w:lineRule="auto"/>
        <w:rPr>
          <w:sz w:val="28"/>
        </w:rPr>
      </w:pP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193420" w:rsidRDefault="00193420" w:rsidP="001934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</w:t>
      </w:r>
      <w:r w:rsidR="00CA4737">
        <w:rPr>
          <w:sz w:val="28"/>
          <w:szCs w:val="28"/>
        </w:rPr>
        <w:t xml:space="preserve">о </w:t>
      </w:r>
      <w:r w:rsidR="00CA4737" w:rsidRPr="00CA4737">
        <w:rPr>
          <w:bCs/>
          <w:sz w:val="28"/>
          <w:szCs w:val="28"/>
        </w:rPr>
        <w:t xml:space="preserve">Рабочей группе по контролю за соблюдением порядка и правил проведения предвыборной агитации в период избирательной кампании по выборам </w:t>
      </w:r>
      <w:r w:rsidR="00460ECE" w:rsidRPr="00DB04A7">
        <w:rPr>
          <w:sz w:val="28"/>
          <w:szCs w:val="28"/>
        </w:rPr>
        <w:t>депутатов Законодательного Собрания Ростовской области</w:t>
      </w:r>
      <w:r w:rsidR="00460ECE" w:rsidRPr="00CA4737">
        <w:rPr>
          <w:bCs/>
          <w:sz w:val="28"/>
          <w:szCs w:val="28"/>
        </w:rPr>
        <w:t xml:space="preserve"> </w:t>
      </w:r>
      <w:r w:rsidR="00CA4737" w:rsidRPr="00CA4737">
        <w:rPr>
          <w:bCs/>
          <w:sz w:val="28"/>
          <w:szCs w:val="28"/>
        </w:rPr>
        <w:t>при Территориальной избирательной комиссии города Зверево Ростовской области</w:t>
      </w:r>
      <w:r w:rsidR="00CA4737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Рабочая группа) (приложение № 1);</w:t>
      </w:r>
    </w:p>
    <w:p w:rsidR="00193420" w:rsidRDefault="00193420" w:rsidP="001934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Сформировать </w:t>
      </w:r>
      <w:r w:rsidR="00CA4737">
        <w:rPr>
          <w:bCs/>
          <w:sz w:val="28"/>
          <w:szCs w:val="28"/>
        </w:rPr>
        <w:t>Рабочую</w:t>
      </w:r>
      <w:r w:rsidR="00CA4737" w:rsidRPr="00CA4737">
        <w:rPr>
          <w:bCs/>
          <w:sz w:val="28"/>
          <w:szCs w:val="28"/>
        </w:rPr>
        <w:t xml:space="preserve"> групп</w:t>
      </w:r>
      <w:r w:rsidR="00CA4737">
        <w:rPr>
          <w:bCs/>
          <w:sz w:val="28"/>
          <w:szCs w:val="28"/>
        </w:rPr>
        <w:t>у</w:t>
      </w:r>
      <w:r w:rsidR="00CA4737" w:rsidRPr="00CA4737">
        <w:rPr>
          <w:bCs/>
          <w:sz w:val="28"/>
          <w:szCs w:val="28"/>
        </w:rPr>
        <w:t xml:space="preserve"> по контролю за соблюдением порядка и правил проведения предвыборной агитации в период избирательной кампании по выборам </w:t>
      </w:r>
      <w:r w:rsidR="00460ECE" w:rsidRPr="00DB04A7">
        <w:rPr>
          <w:sz w:val="28"/>
          <w:szCs w:val="28"/>
        </w:rPr>
        <w:t>депутатов Законодательного Собрания Ростовской области</w:t>
      </w:r>
      <w:r w:rsidR="00460ECE" w:rsidRPr="00CA4737">
        <w:rPr>
          <w:bCs/>
          <w:sz w:val="28"/>
          <w:szCs w:val="28"/>
        </w:rPr>
        <w:t xml:space="preserve"> </w:t>
      </w:r>
      <w:r w:rsidR="00CA4737" w:rsidRPr="00CA4737">
        <w:rPr>
          <w:bCs/>
          <w:sz w:val="28"/>
          <w:szCs w:val="28"/>
        </w:rPr>
        <w:t>при Территориальной избирательной комиссии города Зверево Ростовской области</w:t>
      </w:r>
      <w:r w:rsidR="00CA473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2).</w:t>
      </w:r>
    </w:p>
    <w:p w:rsidR="00193420" w:rsidRDefault="00193420" w:rsidP="0019342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Разместить настоящее постановление </w:t>
      </w:r>
      <w:r w:rsidR="00460ECE" w:rsidRPr="00BB3087">
        <w:rPr>
          <w:sz w:val="26"/>
          <w:szCs w:val="26"/>
        </w:rPr>
        <w:t>на сайте Территориальной избирательной комиссии города Зверево в информационно-коммуникационной сети «Интернет»</w:t>
      </w:r>
      <w:r w:rsidR="002D499F" w:rsidRPr="006D11A9">
        <w:rPr>
          <w:bCs/>
          <w:sz w:val="28"/>
          <w:szCs w:val="28"/>
        </w:rPr>
        <w:t>.</w:t>
      </w:r>
    </w:p>
    <w:p w:rsidR="00193420" w:rsidRDefault="00193420" w:rsidP="0019342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настоящего постановления возложить                  на  </w:t>
      </w:r>
      <w:r w:rsidR="00CA4737">
        <w:rPr>
          <w:sz w:val="28"/>
          <w:szCs w:val="28"/>
        </w:rPr>
        <w:t xml:space="preserve">заместителя </w:t>
      </w:r>
      <w:r w:rsidR="009C3387">
        <w:rPr>
          <w:sz w:val="28"/>
          <w:szCs w:val="28"/>
        </w:rPr>
        <w:t>п</w:t>
      </w:r>
      <w:r>
        <w:rPr>
          <w:sz w:val="28"/>
          <w:szCs w:val="28"/>
        </w:rPr>
        <w:t xml:space="preserve">редседателя  Территориальной  избирательной комиссии города Зверево </w:t>
      </w:r>
      <w:r w:rsidR="00CA4737">
        <w:rPr>
          <w:sz w:val="28"/>
          <w:szCs w:val="28"/>
        </w:rPr>
        <w:t>Ю.А. Паршикову.</w:t>
      </w:r>
    </w:p>
    <w:p w:rsidR="00193420" w:rsidRDefault="00193420" w:rsidP="00193420">
      <w:pPr>
        <w:ind w:firstLine="709"/>
        <w:jc w:val="both"/>
        <w:rPr>
          <w:sz w:val="28"/>
        </w:rPr>
      </w:pP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193420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9E8" w:rsidRDefault="000909E8" w:rsidP="00EC5CD0">
      <w:pPr>
        <w:spacing w:after="0" w:line="240" w:lineRule="auto"/>
      </w:pPr>
      <w:r>
        <w:separator/>
      </w:r>
    </w:p>
  </w:endnote>
  <w:endnote w:type="continuationSeparator" w:id="1">
    <w:p w:rsidR="000909E8" w:rsidRDefault="000909E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9E8" w:rsidRDefault="000909E8" w:rsidP="00EC5CD0">
      <w:pPr>
        <w:spacing w:after="0" w:line="240" w:lineRule="auto"/>
      </w:pPr>
      <w:r>
        <w:separator/>
      </w:r>
    </w:p>
  </w:footnote>
  <w:footnote w:type="continuationSeparator" w:id="1">
    <w:p w:rsidR="000909E8" w:rsidRDefault="000909E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909E8"/>
    <w:rsid w:val="000C2704"/>
    <w:rsid w:val="000E6184"/>
    <w:rsid w:val="0011319B"/>
    <w:rsid w:val="00142F78"/>
    <w:rsid w:val="00193420"/>
    <w:rsid w:val="00206FFB"/>
    <w:rsid w:val="002746AE"/>
    <w:rsid w:val="002A189A"/>
    <w:rsid w:val="002C207B"/>
    <w:rsid w:val="002D499F"/>
    <w:rsid w:val="00351575"/>
    <w:rsid w:val="0036219B"/>
    <w:rsid w:val="003F72DD"/>
    <w:rsid w:val="00415147"/>
    <w:rsid w:val="00436995"/>
    <w:rsid w:val="00460ECE"/>
    <w:rsid w:val="00483E2C"/>
    <w:rsid w:val="004D2416"/>
    <w:rsid w:val="004E507F"/>
    <w:rsid w:val="005203FE"/>
    <w:rsid w:val="0052248A"/>
    <w:rsid w:val="00524E79"/>
    <w:rsid w:val="00537EA8"/>
    <w:rsid w:val="005424A0"/>
    <w:rsid w:val="00557527"/>
    <w:rsid w:val="0063272C"/>
    <w:rsid w:val="006E25E6"/>
    <w:rsid w:val="00716DC8"/>
    <w:rsid w:val="00723940"/>
    <w:rsid w:val="00732172"/>
    <w:rsid w:val="0074672E"/>
    <w:rsid w:val="007664DC"/>
    <w:rsid w:val="007C02A6"/>
    <w:rsid w:val="00844E04"/>
    <w:rsid w:val="008929D9"/>
    <w:rsid w:val="009308DF"/>
    <w:rsid w:val="00945B3B"/>
    <w:rsid w:val="00953FD1"/>
    <w:rsid w:val="009937A0"/>
    <w:rsid w:val="009C3387"/>
    <w:rsid w:val="009D0CF9"/>
    <w:rsid w:val="009F49CE"/>
    <w:rsid w:val="00A10D9E"/>
    <w:rsid w:val="00A13D20"/>
    <w:rsid w:val="00A30951"/>
    <w:rsid w:val="00A36932"/>
    <w:rsid w:val="00A452CB"/>
    <w:rsid w:val="00B1272F"/>
    <w:rsid w:val="00B215CA"/>
    <w:rsid w:val="00B22C44"/>
    <w:rsid w:val="00B31E19"/>
    <w:rsid w:val="00B60715"/>
    <w:rsid w:val="00BA0B8F"/>
    <w:rsid w:val="00BA4965"/>
    <w:rsid w:val="00BC7745"/>
    <w:rsid w:val="00BF0DC1"/>
    <w:rsid w:val="00C235B4"/>
    <w:rsid w:val="00CA4737"/>
    <w:rsid w:val="00CC55BC"/>
    <w:rsid w:val="00D40DEE"/>
    <w:rsid w:val="00D94A6B"/>
    <w:rsid w:val="00DA2898"/>
    <w:rsid w:val="00E60DEB"/>
    <w:rsid w:val="00E8172F"/>
    <w:rsid w:val="00EC06FC"/>
    <w:rsid w:val="00EC5CD0"/>
    <w:rsid w:val="00F02E97"/>
    <w:rsid w:val="00F8213D"/>
    <w:rsid w:val="00F94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semiHidden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AF85B-153A-40BE-AC03-F939FCC0C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2016-05-27T09:33:00Z</cp:lastPrinted>
  <dcterms:created xsi:type="dcterms:W3CDTF">2018-06-21T13:59:00Z</dcterms:created>
  <dcterms:modified xsi:type="dcterms:W3CDTF">2018-06-21T13:59:00Z</dcterms:modified>
</cp:coreProperties>
</file>