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FFA" w:rsidRDefault="00590FFA" w:rsidP="005D4F79">
      <w:pPr>
        <w:spacing w:line="276" w:lineRule="auto"/>
        <w:jc w:val="center"/>
        <w:outlineLvl w:val="0"/>
        <w:rPr>
          <w:b/>
          <w:sz w:val="28"/>
          <w:szCs w:val="28"/>
        </w:rPr>
      </w:pPr>
    </w:p>
    <w:p w:rsidR="00590FFA" w:rsidRDefault="00590FFA" w:rsidP="00BE4E81">
      <w:pPr>
        <w:spacing w:line="276" w:lineRule="auto"/>
        <w:outlineLvl w:val="0"/>
        <w:rPr>
          <w:b/>
          <w:sz w:val="28"/>
          <w:szCs w:val="28"/>
        </w:rPr>
      </w:pPr>
    </w:p>
    <w:p w:rsidR="00F608F6" w:rsidRDefault="00F608F6" w:rsidP="00BE4E81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F608F6" w:rsidRDefault="00F608F6" w:rsidP="00BE4E8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F608F6" w:rsidRDefault="00F608F6" w:rsidP="00BE4E81">
      <w:pPr>
        <w:spacing w:line="276" w:lineRule="auto"/>
        <w:jc w:val="center"/>
        <w:rPr>
          <w:i/>
          <w:sz w:val="18"/>
          <w:szCs w:val="18"/>
        </w:rPr>
      </w:pPr>
    </w:p>
    <w:p w:rsidR="00F608F6" w:rsidRDefault="00F608F6" w:rsidP="00BE4E81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F608F6" w:rsidRDefault="00F608F6" w:rsidP="00BE4E81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08F6" w:rsidRDefault="00F608F6" w:rsidP="00BE4E81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608F6" w:rsidTr="00647F13">
        <w:tc>
          <w:tcPr>
            <w:tcW w:w="4785" w:type="dxa"/>
            <w:hideMark/>
          </w:tcPr>
          <w:p w:rsidR="00F608F6" w:rsidRDefault="00B54097" w:rsidP="00BE4E81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F608F6">
              <w:rPr>
                <w:sz w:val="28"/>
                <w:szCs w:val="28"/>
              </w:rPr>
              <w:t>.08.202</w:t>
            </w:r>
            <w:r>
              <w:rPr>
                <w:sz w:val="28"/>
                <w:szCs w:val="28"/>
              </w:rPr>
              <w:t>5</w:t>
            </w:r>
            <w:r w:rsidR="00F608F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F608F6" w:rsidRDefault="00F608F6" w:rsidP="00BE4E81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54097">
              <w:rPr>
                <w:sz w:val="28"/>
                <w:szCs w:val="28"/>
              </w:rPr>
              <w:t>141-</w:t>
            </w:r>
            <w:r w:rsidR="00BE4E81">
              <w:rPr>
                <w:sz w:val="28"/>
                <w:szCs w:val="28"/>
              </w:rPr>
              <w:t>2</w:t>
            </w:r>
          </w:p>
        </w:tc>
      </w:tr>
    </w:tbl>
    <w:p w:rsidR="00F608F6" w:rsidRDefault="00F608F6" w:rsidP="00BE4E81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287D1D" w:rsidRDefault="00287D1D" w:rsidP="00BE4E81">
      <w:pPr>
        <w:spacing w:line="276" w:lineRule="auto"/>
        <w:jc w:val="center"/>
      </w:pPr>
    </w:p>
    <w:tbl>
      <w:tblPr>
        <w:tblpPr w:leftFromText="180" w:rightFromText="180" w:vertAnchor="text" w:horzAnchor="margin" w:tblpXSpec="center" w:tblpY="72"/>
        <w:tblW w:w="0" w:type="auto"/>
        <w:tblLook w:val="01E0" w:firstRow="1" w:lastRow="1" w:firstColumn="1" w:lastColumn="1" w:noHBand="0" w:noVBand="0"/>
      </w:tblPr>
      <w:tblGrid>
        <w:gridCol w:w="6912"/>
      </w:tblGrid>
      <w:tr w:rsidR="00BA5AE0" w:rsidRPr="00A97718" w:rsidTr="00DE65FC">
        <w:trPr>
          <w:trHeight w:val="1707"/>
        </w:trPr>
        <w:tc>
          <w:tcPr>
            <w:tcW w:w="6912" w:type="dxa"/>
          </w:tcPr>
          <w:p w:rsidR="00DE65FC" w:rsidRPr="00BE4E81" w:rsidRDefault="00697FEC" w:rsidP="00BE4E81">
            <w:pPr>
              <w:pStyle w:val="a3"/>
              <w:spacing w:line="276" w:lineRule="auto"/>
              <w:ind w:firstLine="0"/>
              <w:rPr>
                <w:b/>
                <w:sz w:val="16"/>
                <w:szCs w:val="16"/>
                <w:vertAlign w:val="superscript"/>
              </w:rPr>
            </w:pPr>
            <w:r w:rsidRPr="00BE4E81">
              <w:rPr>
                <w:b/>
                <w:sz w:val="28"/>
              </w:rPr>
              <w:t>О формах и требованиях к изготовлению избирательных бюллетеней для голосования</w:t>
            </w:r>
            <w:r w:rsidRPr="00BE4E81">
              <w:rPr>
                <w:b/>
              </w:rPr>
              <w:t xml:space="preserve"> </w:t>
            </w:r>
            <w:r w:rsidR="00BA5AE0" w:rsidRPr="00BE4E81">
              <w:rPr>
                <w:b/>
                <w:sz w:val="28"/>
                <w:szCs w:val="28"/>
              </w:rPr>
              <w:t xml:space="preserve"> на </w:t>
            </w:r>
            <w:r w:rsidR="00B54097" w:rsidRPr="00BE4E81">
              <w:rPr>
                <w:b/>
                <w:sz w:val="28"/>
                <w:szCs w:val="28"/>
              </w:rPr>
              <w:t>выборах депутатов</w:t>
            </w:r>
            <w:r w:rsidR="00F608F6" w:rsidRPr="00BE4E81">
              <w:rPr>
                <w:b/>
                <w:sz w:val="28"/>
                <w:szCs w:val="28"/>
              </w:rPr>
              <w:t xml:space="preserve"> Зверевской городской Думы </w:t>
            </w:r>
            <w:r w:rsidR="00B54097" w:rsidRPr="00BE4E81">
              <w:rPr>
                <w:b/>
                <w:sz w:val="28"/>
                <w:szCs w:val="28"/>
              </w:rPr>
              <w:t>восьмого</w:t>
            </w:r>
            <w:r w:rsidR="00F608F6" w:rsidRPr="00BE4E81">
              <w:rPr>
                <w:b/>
                <w:sz w:val="28"/>
                <w:szCs w:val="28"/>
              </w:rPr>
              <w:t xml:space="preserve"> созыва </w:t>
            </w:r>
            <w:r w:rsidR="00BE4E81" w:rsidRPr="00BE4E81">
              <w:rPr>
                <w:b/>
                <w:sz w:val="28"/>
              </w:rPr>
              <w:t xml:space="preserve">с использованием технических средств подсчета голосов - комплексов обработки избирательных бюллетеней, об описании и образце </w:t>
            </w:r>
            <w:r w:rsidR="00BE4E81" w:rsidRPr="00BE4E81">
              <w:rPr>
                <w:b/>
                <w:sz w:val="28"/>
                <w:szCs w:val="28"/>
              </w:rPr>
              <w:t>печати участковой избирательной комиссии</w:t>
            </w:r>
            <w:r w:rsidR="00BE4E81" w:rsidRPr="00BE4E81">
              <w:rPr>
                <w:b/>
                <w:sz w:val="28"/>
              </w:rPr>
              <w:t xml:space="preserve"> применительно к избирательным участкам, на которых используются технические средства подсчета голосов - комплексы обработки избирательных бюллетеней</w:t>
            </w:r>
          </w:p>
        </w:tc>
      </w:tr>
    </w:tbl>
    <w:p w:rsidR="00BA5AE0" w:rsidRDefault="00BA5AE0" w:rsidP="00BE4E81">
      <w:pPr>
        <w:spacing w:line="276" w:lineRule="auto"/>
        <w:jc w:val="both"/>
      </w:pPr>
    </w:p>
    <w:p w:rsidR="00BA5AE0" w:rsidRDefault="00BA5AE0" w:rsidP="00BE4E81">
      <w:pPr>
        <w:spacing w:line="276" w:lineRule="auto"/>
        <w:jc w:val="both"/>
        <w:rPr>
          <w:sz w:val="28"/>
          <w:szCs w:val="28"/>
        </w:rPr>
      </w:pPr>
    </w:p>
    <w:p w:rsidR="00DE65FC" w:rsidRDefault="00DE65FC" w:rsidP="00BE4E81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BE4E81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BE4E81">
      <w:pPr>
        <w:spacing w:line="276" w:lineRule="auto"/>
        <w:ind w:firstLine="709"/>
        <w:jc w:val="both"/>
        <w:rPr>
          <w:sz w:val="28"/>
          <w:szCs w:val="28"/>
        </w:rPr>
      </w:pPr>
    </w:p>
    <w:p w:rsidR="00DE65FC" w:rsidRDefault="00DE65FC" w:rsidP="00BE4E81">
      <w:pPr>
        <w:spacing w:line="276" w:lineRule="auto"/>
        <w:jc w:val="both"/>
        <w:rPr>
          <w:sz w:val="28"/>
          <w:szCs w:val="28"/>
        </w:rPr>
      </w:pPr>
    </w:p>
    <w:p w:rsidR="00BE4E81" w:rsidRDefault="00697FEC" w:rsidP="00BE4E81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      </w:t>
      </w: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BE4E81" w:rsidRDefault="00BE4E81" w:rsidP="00BE4E81">
      <w:pPr>
        <w:spacing w:line="276" w:lineRule="auto"/>
        <w:jc w:val="both"/>
        <w:rPr>
          <w:sz w:val="28"/>
        </w:rPr>
      </w:pPr>
    </w:p>
    <w:p w:rsidR="00E11498" w:rsidRDefault="00697FEC" w:rsidP="00BE4E81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</w:rPr>
        <w:t>В соответствии со статьей 63 Феде</w:t>
      </w:r>
      <w:r w:rsidR="00BE4E81">
        <w:rPr>
          <w:sz w:val="28"/>
        </w:rPr>
        <w:t xml:space="preserve">рального закона от 12.06.2002 </w:t>
      </w:r>
      <w:r>
        <w:rPr>
          <w:sz w:val="28"/>
        </w:rPr>
        <w:t>№ 67-ФЗ «Об основных гарантиях избират</w:t>
      </w:r>
      <w:r w:rsidR="00BE4E81">
        <w:rPr>
          <w:sz w:val="28"/>
        </w:rPr>
        <w:t xml:space="preserve">ельных прав и права на участие </w:t>
      </w:r>
      <w:r>
        <w:rPr>
          <w:sz w:val="28"/>
        </w:rPr>
        <w:t xml:space="preserve">в референдуме граждан Российской Федерации», статьей 56 Областного закона от 12.05.2016 № 525-ЗС «О выборах и референдумах в Ростовской области», постановлением </w:t>
      </w:r>
      <w:r w:rsidRPr="001E2251">
        <w:rPr>
          <w:sz w:val="28"/>
          <w:szCs w:val="28"/>
        </w:rPr>
        <w:t>Избирательной комиссии Ростовской области</w:t>
      </w:r>
      <w:r>
        <w:rPr>
          <w:sz w:val="28"/>
        </w:rPr>
        <w:t xml:space="preserve"> от </w:t>
      </w:r>
      <w:r w:rsidR="00B54097">
        <w:rPr>
          <w:sz w:val="28"/>
        </w:rPr>
        <w:t>31.07.2025</w:t>
      </w:r>
      <w:r>
        <w:rPr>
          <w:sz w:val="28"/>
        </w:rPr>
        <w:t xml:space="preserve"> № </w:t>
      </w:r>
      <w:r w:rsidR="00BE4E81">
        <w:rPr>
          <w:sz w:val="28"/>
        </w:rPr>
        <w:t>124-12</w:t>
      </w:r>
      <w:r>
        <w:rPr>
          <w:sz w:val="28"/>
        </w:rPr>
        <w:t xml:space="preserve"> «</w:t>
      </w:r>
      <w:r w:rsidR="00BE4E81">
        <w:rPr>
          <w:sz w:val="28"/>
        </w:rPr>
        <w:t xml:space="preserve">О формах и требованиях к изготовлению избирательных бюллетеней для голосования </w:t>
      </w:r>
      <w:r w:rsidR="00BE4E81">
        <w:rPr>
          <w:sz w:val="28"/>
        </w:rPr>
        <w:br/>
        <w:t xml:space="preserve">на выборах </w:t>
      </w:r>
      <w:r w:rsidR="00BE4E81">
        <w:rPr>
          <w:sz w:val="28"/>
          <w:szCs w:val="28"/>
        </w:rPr>
        <w:t>депутатов</w:t>
      </w:r>
      <w:r w:rsidR="00BE4E81" w:rsidRPr="00A14EB2">
        <w:rPr>
          <w:sz w:val="28"/>
          <w:szCs w:val="28"/>
        </w:rPr>
        <w:t xml:space="preserve"> </w:t>
      </w:r>
      <w:r w:rsidR="00BE4E81">
        <w:rPr>
          <w:sz w:val="28"/>
          <w:szCs w:val="28"/>
        </w:rPr>
        <w:t>представительных органов муниципальных образований в Ростовской области</w:t>
      </w:r>
      <w:r w:rsidR="00BE4E81">
        <w:rPr>
          <w:sz w:val="28"/>
        </w:rPr>
        <w:t xml:space="preserve"> </w:t>
      </w:r>
      <w:r w:rsidR="00BE4E81">
        <w:rPr>
          <w:sz w:val="28"/>
        </w:rPr>
        <w:br/>
        <w:t xml:space="preserve">с использованием технических средств подсчета голосов - комплексов обработки избирательных бюллетеней, об описании и образце </w:t>
      </w:r>
      <w:r w:rsidR="00BE4E81" w:rsidRPr="001F5F4A">
        <w:rPr>
          <w:sz w:val="28"/>
          <w:szCs w:val="28"/>
        </w:rPr>
        <w:t>печат</w:t>
      </w:r>
      <w:r w:rsidR="00BE4E81">
        <w:rPr>
          <w:sz w:val="28"/>
          <w:szCs w:val="28"/>
        </w:rPr>
        <w:t xml:space="preserve">и участковой </w:t>
      </w:r>
      <w:r w:rsidR="00BE4E81" w:rsidRPr="001F5F4A">
        <w:rPr>
          <w:sz w:val="28"/>
          <w:szCs w:val="28"/>
        </w:rPr>
        <w:t>избирательн</w:t>
      </w:r>
      <w:r w:rsidR="00BE4E81">
        <w:rPr>
          <w:sz w:val="28"/>
          <w:szCs w:val="28"/>
        </w:rPr>
        <w:t>ой</w:t>
      </w:r>
      <w:r w:rsidR="00BE4E81" w:rsidRPr="001F5F4A">
        <w:rPr>
          <w:sz w:val="28"/>
          <w:szCs w:val="28"/>
        </w:rPr>
        <w:t xml:space="preserve"> комисси</w:t>
      </w:r>
      <w:r w:rsidR="00BE4E81">
        <w:rPr>
          <w:sz w:val="28"/>
          <w:szCs w:val="28"/>
        </w:rPr>
        <w:t>и</w:t>
      </w:r>
      <w:r w:rsidR="00BE4E81">
        <w:rPr>
          <w:sz w:val="28"/>
        </w:rPr>
        <w:t xml:space="preserve"> применительно </w:t>
      </w:r>
      <w:r w:rsidR="00BE4E81">
        <w:rPr>
          <w:sz w:val="28"/>
        </w:rPr>
        <w:br/>
        <w:t>к избирательным участкам, на которых используются технические средства подсчета голосов - комплексы обработки избирательных бюллетеней</w:t>
      </w:r>
      <w:r>
        <w:rPr>
          <w:sz w:val="28"/>
        </w:rPr>
        <w:t>»</w:t>
      </w:r>
    </w:p>
    <w:p w:rsidR="00F608F6" w:rsidRPr="005847BA" w:rsidRDefault="00F608F6" w:rsidP="00BE4E81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E11498" w:rsidRDefault="00E11498" w:rsidP="00BE4E81">
      <w:pPr>
        <w:pStyle w:val="a3"/>
        <w:spacing w:line="276" w:lineRule="auto"/>
        <w:rPr>
          <w:sz w:val="28"/>
          <w:szCs w:val="28"/>
        </w:rPr>
      </w:pPr>
    </w:p>
    <w:p w:rsidR="00B54097" w:rsidRPr="00B54097" w:rsidRDefault="00B54097" w:rsidP="00BE4E81">
      <w:pPr>
        <w:pStyle w:val="aaiee"/>
        <w:spacing w:line="276" w:lineRule="auto"/>
        <w:ind w:right="-2"/>
        <w:rPr>
          <w:rStyle w:val="ad"/>
          <w:i w:val="0"/>
          <w:color w:val="auto"/>
          <w:sz w:val="28"/>
          <w:szCs w:val="28"/>
        </w:rPr>
      </w:pPr>
      <w:r w:rsidRPr="00B54097">
        <w:rPr>
          <w:rStyle w:val="ad"/>
          <w:i w:val="0"/>
          <w:color w:val="auto"/>
          <w:sz w:val="28"/>
          <w:szCs w:val="28"/>
        </w:rPr>
        <w:t>1. Утвердить требования к изготовлению избирательных бюллетеней для голосования на выборах депутатов Зверевской городской Думы восьмого созыва</w:t>
      </w:r>
      <w:r w:rsidR="00BE4E81" w:rsidRPr="00BE4E81">
        <w:t xml:space="preserve"> </w:t>
      </w:r>
      <w:r w:rsidR="00BE4E81" w:rsidRPr="00BE4E81">
        <w:rPr>
          <w:rStyle w:val="ad"/>
          <w:i w:val="0"/>
          <w:color w:val="auto"/>
          <w:sz w:val="28"/>
          <w:szCs w:val="28"/>
        </w:rPr>
        <w:t xml:space="preserve">с использованием технических средств подсчета голосов – комплексов </w:t>
      </w:r>
      <w:r w:rsidR="00BE4E81" w:rsidRPr="00BE4E81">
        <w:rPr>
          <w:rStyle w:val="ad"/>
          <w:i w:val="0"/>
          <w:color w:val="auto"/>
          <w:sz w:val="28"/>
          <w:szCs w:val="28"/>
        </w:rPr>
        <w:lastRenderedPageBreak/>
        <w:t>обработки избирательных бюллетеней (далее – КОИБ) согласно приложению № 1</w:t>
      </w:r>
      <w:r w:rsidRPr="00B54097">
        <w:rPr>
          <w:rStyle w:val="ad"/>
          <w:i w:val="0"/>
          <w:color w:val="auto"/>
          <w:sz w:val="28"/>
          <w:szCs w:val="28"/>
        </w:rPr>
        <w:t>.</w:t>
      </w:r>
    </w:p>
    <w:p w:rsidR="00B54097" w:rsidRDefault="00B54097" w:rsidP="00BE4E81">
      <w:pPr>
        <w:pStyle w:val="aaiee"/>
        <w:spacing w:line="276" w:lineRule="auto"/>
        <w:ind w:right="-2"/>
        <w:rPr>
          <w:sz w:val="28"/>
        </w:rPr>
      </w:pPr>
      <w:r w:rsidRPr="00B54097">
        <w:rPr>
          <w:sz w:val="28"/>
          <w:szCs w:val="28"/>
        </w:rPr>
        <w:t>2. Утвердить</w:t>
      </w:r>
      <w:r w:rsidRPr="00B54097">
        <w:rPr>
          <w:sz w:val="28"/>
        </w:rPr>
        <w:t xml:space="preserve"> </w:t>
      </w:r>
      <w:r w:rsidRPr="00046F27">
        <w:rPr>
          <w:sz w:val="28"/>
        </w:rPr>
        <w:t>формы избирательных бюллетеней для голосования на выборах депутатов</w:t>
      </w:r>
      <w:r w:rsidRPr="00B54097">
        <w:rPr>
          <w:sz w:val="28"/>
        </w:rPr>
        <w:t xml:space="preserve"> Зверевской городской Думы восьмого созыва</w:t>
      </w:r>
      <w:r w:rsidR="00BE4E81" w:rsidRPr="00BE4E81">
        <w:t xml:space="preserve"> </w:t>
      </w:r>
      <w:r w:rsidR="00BE4E81" w:rsidRPr="00BE4E81">
        <w:rPr>
          <w:sz w:val="28"/>
        </w:rPr>
        <w:t>с использованием КОИБ</w:t>
      </w:r>
      <w:r w:rsidRPr="00B54097">
        <w:rPr>
          <w:sz w:val="28"/>
        </w:rPr>
        <w:t xml:space="preserve"> </w:t>
      </w:r>
      <w:r w:rsidRPr="00046F27">
        <w:rPr>
          <w:sz w:val="28"/>
        </w:rPr>
        <w:t>согласно приложению № 2.</w:t>
      </w:r>
    </w:p>
    <w:p w:rsidR="00BE4E81" w:rsidRPr="00046F27" w:rsidRDefault="00BE4E81" w:rsidP="00BE4E81">
      <w:pPr>
        <w:pStyle w:val="aaiee"/>
        <w:spacing w:line="276" w:lineRule="auto"/>
        <w:ind w:right="-2"/>
        <w:rPr>
          <w:sz w:val="28"/>
        </w:rPr>
      </w:pPr>
      <w:r w:rsidRPr="00BE4E81">
        <w:rPr>
          <w:sz w:val="28"/>
        </w:rPr>
        <w:t>3. Утвердить описание и образец печати участковой избирательной комиссии для заверения избирательных бюллетеней для голосования на выборах депутатов Зверевской городской Думы восьмого созыва применительно к избирательным участкам, на которых используются технические средства подсчета голосов-комплексы обработки избирательных бюл</w:t>
      </w:r>
      <w:r>
        <w:rPr>
          <w:sz w:val="28"/>
        </w:rPr>
        <w:t>летеней, согласно приложению № 3.</w:t>
      </w:r>
    </w:p>
    <w:p w:rsidR="00697FEC" w:rsidRPr="00697FEC" w:rsidRDefault="00EE56F0" w:rsidP="00B54097">
      <w:pPr>
        <w:pStyle w:val="ab"/>
        <w:suppressAutoHyphens/>
        <w:spacing w:line="276" w:lineRule="auto"/>
        <w:ind w:left="0" w:firstLine="708"/>
        <w:jc w:val="both"/>
      </w:pPr>
      <w:r>
        <w:t>4</w:t>
      </w:r>
      <w:r w:rsidR="00697FEC" w:rsidRPr="00697FEC">
        <w:t>. Разместить настоящее постановление на сайте Территориальной избирательной комиссии города Зверево в информационно-телекоммуникационной сети «Интернет».</w:t>
      </w:r>
    </w:p>
    <w:p w:rsidR="00BA5AE0" w:rsidRPr="00697FEC" w:rsidRDefault="00EE56F0" w:rsidP="00B54097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5</w:t>
      </w:r>
      <w:r w:rsidR="00171227" w:rsidRPr="00697FEC">
        <w:rPr>
          <w:sz w:val="28"/>
          <w:szCs w:val="28"/>
        </w:rPr>
        <w:t>. </w:t>
      </w:r>
      <w:r w:rsidR="00BA5AE0" w:rsidRPr="00697FEC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5D4F79" w:rsidRPr="00697FEC">
        <w:rPr>
          <w:sz w:val="28"/>
          <w:szCs w:val="28"/>
        </w:rPr>
        <w:t>председателя территориальной избирательной комиссии Мироненко С. В.</w:t>
      </w:r>
    </w:p>
    <w:p w:rsidR="005D4F79" w:rsidRDefault="005D4F79" w:rsidP="00B54097">
      <w:pPr>
        <w:spacing w:line="276" w:lineRule="auto"/>
        <w:ind w:firstLine="567"/>
        <w:jc w:val="both"/>
        <w:rPr>
          <w:sz w:val="28"/>
          <w:szCs w:val="28"/>
        </w:rPr>
      </w:pPr>
    </w:p>
    <w:p w:rsidR="00812A1C" w:rsidRDefault="00812A1C" w:rsidP="00B54097">
      <w:pPr>
        <w:spacing w:line="276" w:lineRule="auto"/>
        <w:jc w:val="both"/>
        <w:rPr>
          <w:sz w:val="28"/>
          <w:szCs w:val="28"/>
        </w:rPr>
      </w:pPr>
    </w:p>
    <w:p w:rsidR="005D4F79" w:rsidRDefault="005D4F79" w:rsidP="00B54097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  <w:t xml:space="preserve">                     </w:t>
      </w:r>
      <w:r w:rsidRPr="00AD0F4E">
        <w:rPr>
          <w:sz w:val="28"/>
          <w:szCs w:val="28"/>
        </w:rPr>
        <w:t xml:space="preserve">С. В. Мироненко      </w:t>
      </w:r>
    </w:p>
    <w:p w:rsidR="005D4F79" w:rsidRPr="00AD0F4E" w:rsidRDefault="005D4F79" w:rsidP="00B54097">
      <w:pPr>
        <w:spacing w:line="276" w:lineRule="auto"/>
        <w:rPr>
          <w:sz w:val="28"/>
          <w:szCs w:val="28"/>
        </w:rPr>
      </w:pPr>
    </w:p>
    <w:p w:rsidR="00D316C6" w:rsidRPr="00B54097" w:rsidRDefault="005D4F79" w:rsidP="00B54097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</w:t>
      </w:r>
      <w:r w:rsidR="00B54097">
        <w:rPr>
          <w:sz w:val="28"/>
          <w:szCs w:val="28"/>
        </w:rPr>
        <w:t>Е.Ю. Бондаренко</w:t>
      </w:r>
    </w:p>
    <w:p w:rsidR="00D316C6" w:rsidRDefault="00D316C6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BE4E81" w:rsidRDefault="00BE4E81" w:rsidP="005D4F79">
      <w:pPr>
        <w:spacing w:line="276" w:lineRule="auto"/>
        <w:jc w:val="both"/>
      </w:pPr>
    </w:p>
    <w:p w:rsidR="00697FEC" w:rsidRPr="00C14A80" w:rsidRDefault="00697FEC" w:rsidP="00C14A80">
      <w:pPr>
        <w:tabs>
          <w:tab w:val="left" w:pos="6480"/>
        </w:tabs>
        <w:overflowPunct w:val="0"/>
        <w:autoSpaceDE w:val="0"/>
        <w:autoSpaceDN w:val="0"/>
        <w:adjustRightInd w:val="0"/>
        <w:spacing w:line="360" w:lineRule="auto"/>
        <w:ind w:right="-2" w:firstLine="709"/>
        <w:jc w:val="both"/>
        <w:textAlignment w:val="baseline"/>
        <w:rPr>
          <w:sz w:val="24"/>
        </w:rPr>
      </w:pPr>
      <w:r>
        <w:rPr>
          <w:sz w:val="24"/>
        </w:rPr>
        <w:lastRenderedPageBreak/>
        <w:t xml:space="preserve">                                                                                                             Приложение </w:t>
      </w:r>
      <w:r w:rsidRPr="00697FEC">
        <w:rPr>
          <w:sz w:val="24"/>
        </w:rPr>
        <w:t>1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>УТВЕРЖДЕНЫ</w:t>
      </w:r>
    </w:p>
    <w:p w:rsidR="00697FEC" w:rsidRPr="00697FEC" w:rsidRDefault="00697FEC" w:rsidP="00697FEC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</w:t>
      </w:r>
      <w:r w:rsidR="00EB36B6">
        <w:rPr>
          <w:sz w:val="24"/>
          <w:szCs w:val="24"/>
        </w:rPr>
        <w:t xml:space="preserve">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697FEC" w:rsidRPr="00697FEC" w:rsidRDefault="00697FEC" w:rsidP="00697FEC">
      <w:pPr>
        <w:ind w:left="5103"/>
        <w:jc w:val="center"/>
        <w:rPr>
          <w:sz w:val="28"/>
          <w:szCs w:val="28"/>
        </w:rPr>
      </w:pPr>
      <w:r w:rsidRPr="00697FEC">
        <w:rPr>
          <w:sz w:val="24"/>
          <w:szCs w:val="24"/>
        </w:rPr>
        <w:t xml:space="preserve">от </w:t>
      </w:r>
      <w:r w:rsidR="00B54097">
        <w:rPr>
          <w:sz w:val="24"/>
          <w:szCs w:val="24"/>
        </w:rPr>
        <w:t>22</w:t>
      </w:r>
      <w:r w:rsidR="00B317EC">
        <w:rPr>
          <w:sz w:val="24"/>
          <w:szCs w:val="24"/>
        </w:rPr>
        <w:t>.08.2025</w:t>
      </w:r>
      <w:r w:rsidRPr="00697FEC">
        <w:rPr>
          <w:sz w:val="24"/>
          <w:szCs w:val="24"/>
        </w:rPr>
        <w:t xml:space="preserve"> г. № </w:t>
      </w:r>
      <w:r w:rsidR="00813BFE">
        <w:rPr>
          <w:sz w:val="24"/>
          <w:szCs w:val="24"/>
        </w:rPr>
        <w:t>141-2</w:t>
      </w:r>
    </w:p>
    <w:p w:rsidR="00697FEC" w:rsidRPr="00697FEC" w:rsidRDefault="00697FEC" w:rsidP="00697FEC">
      <w:pPr>
        <w:jc w:val="center"/>
        <w:rPr>
          <w:sz w:val="28"/>
          <w:szCs w:val="28"/>
        </w:rPr>
      </w:pPr>
    </w:p>
    <w:p w:rsidR="00813BFE" w:rsidRPr="00813BFE" w:rsidRDefault="00813BFE" w:rsidP="00EE56F0">
      <w:pPr>
        <w:ind w:left="-284" w:right="-143"/>
        <w:jc w:val="center"/>
        <w:rPr>
          <w:b/>
          <w:sz w:val="28"/>
          <w:szCs w:val="28"/>
        </w:rPr>
      </w:pPr>
      <w:r w:rsidRPr="00813BFE">
        <w:rPr>
          <w:b/>
          <w:sz w:val="28"/>
          <w:szCs w:val="28"/>
        </w:rPr>
        <w:t xml:space="preserve">Требования </w:t>
      </w:r>
    </w:p>
    <w:p w:rsidR="00813BFE" w:rsidRPr="00813BFE" w:rsidRDefault="00813BFE" w:rsidP="00EE56F0">
      <w:pPr>
        <w:ind w:left="-284" w:right="-143"/>
        <w:jc w:val="center"/>
        <w:rPr>
          <w:b/>
          <w:sz w:val="28"/>
          <w:szCs w:val="28"/>
        </w:rPr>
      </w:pPr>
      <w:r w:rsidRPr="00813BFE">
        <w:rPr>
          <w:b/>
          <w:sz w:val="28"/>
          <w:szCs w:val="28"/>
        </w:rPr>
        <w:t xml:space="preserve">к изготовлению избирательных бюллетеней для голосования </w:t>
      </w:r>
    </w:p>
    <w:p w:rsidR="00813BFE" w:rsidRPr="00813BFE" w:rsidRDefault="00813BFE" w:rsidP="00EE56F0">
      <w:pPr>
        <w:ind w:left="-284" w:right="-143"/>
        <w:jc w:val="center"/>
        <w:rPr>
          <w:b/>
          <w:sz w:val="28"/>
          <w:szCs w:val="28"/>
        </w:rPr>
      </w:pPr>
      <w:r w:rsidRPr="00813BFE">
        <w:rPr>
          <w:b/>
          <w:sz w:val="28"/>
          <w:szCs w:val="28"/>
        </w:rPr>
        <w:t xml:space="preserve">на выборах депутатов Зверевской городской Думы восьмого созыва с использованием технических средств подсчета голосов – комплексов обработки избирательных бюллетеней </w:t>
      </w:r>
    </w:p>
    <w:p w:rsidR="00813BFE" w:rsidRPr="00813BFE" w:rsidRDefault="00813BFE" w:rsidP="00EE56F0">
      <w:pPr>
        <w:ind w:left="-284" w:right="-143"/>
        <w:jc w:val="center"/>
        <w:rPr>
          <w:b/>
          <w:sz w:val="28"/>
          <w:szCs w:val="28"/>
        </w:rPr>
      </w:pPr>
    </w:p>
    <w:p w:rsidR="00813BFE" w:rsidRPr="00813BFE" w:rsidRDefault="00813BFE" w:rsidP="00EE56F0">
      <w:pPr>
        <w:spacing w:line="360" w:lineRule="auto"/>
        <w:ind w:left="-284" w:right="-143" w:firstLine="709"/>
        <w:jc w:val="both"/>
        <w:rPr>
          <w:b/>
          <w:sz w:val="28"/>
          <w:szCs w:val="28"/>
        </w:rPr>
      </w:pPr>
      <w:r w:rsidRPr="00813BFE">
        <w:rPr>
          <w:color w:val="000000"/>
          <w:spacing w:val="2"/>
          <w:sz w:val="28"/>
          <w:szCs w:val="28"/>
        </w:rPr>
        <w:t>1. Избирательные бюллетени для голосования</w:t>
      </w:r>
      <w:r w:rsidRPr="00813BFE">
        <w:rPr>
          <w:sz w:val="28"/>
          <w:szCs w:val="28"/>
        </w:rPr>
        <w:t xml:space="preserve"> на выборах депутатов Зверевской городской Думы восьмого созыва </w:t>
      </w:r>
      <w:r w:rsidRPr="00813BFE">
        <w:rPr>
          <w:color w:val="000000"/>
          <w:spacing w:val="2"/>
          <w:sz w:val="28"/>
          <w:szCs w:val="28"/>
        </w:rPr>
        <w:t xml:space="preserve">с использованием комплексов обработки избирательных бюллетеней (далее - КОИБ) изготавливаются типографским способом по электронному макету, подготовленному с помощью </w:t>
      </w:r>
      <w:r w:rsidRPr="00813BFE">
        <w:rPr>
          <w:rFonts w:eastAsiaTheme="minorHAnsi"/>
          <w:sz w:val="28"/>
          <w:szCs w:val="28"/>
          <w:lang w:eastAsia="en-US"/>
        </w:rPr>
        <w:t xml:space="preserve">Государственной автоматизированной системы Российской Федерации «Выборы» </w:t>
      </w:r>
      <w:r w:rsidRPr="00813BFE">
        <w:rPr>
          <w:color w:val="000000"/>
          <w:spacing w:val="2"/>
          <w:sz w:val="28"/>
          <w:szCs w:val="28"/>
        </w:rPr>
        <w:t xml:space="preserve">на комплексах средств автоматизации избирательных комиссий, </w:t>
      </w:r>
      <w:r w:rsidRPr="00813BFE">
        <w:rPr>
          <w:rFonts w:eastAsiaTheme="minorHAnsi"/>
          <w:sz w:val="28"/>
          <w:szCs w:val="28"/>
          <w:lang w:eastAsia="en-US"/>
        </w:rPr>
        <w:t>организующей выборы комиссией</w:t>
      </w:r>
      <w:r w:rsidRPr="00813BFE">
        <w:rPr>
          <w:color w:val="000000"/>
          <w:spacing w:val="2"/>
          <w:sz w:val="28"/>
          <w:szCs w:val="28"/>
        </w:rPr>
        <w:t xml:space="preserve"> в соответствии с требованиями </w:t>
      </w:r>
      <w:r w:rsidRPr="00813BFE">
        <w:rPr>
          <w:rFonts w:eastAsia="Calibri"/>
          <w:sz w:val="28"/>
          <w:szCs w:val="28"/>
        </w:rPr>
        <w:t>постановлений Центральной избирательной комиссии Российской Федерации от 06.07.2011 № 19/204-6 «Об Инструкции о порядке использования технических средств подсчета голосов - комплексов обработки избирательных бюллетеней 2010 на выборах и референдумах, проводимых в Российской Федерации», от 08.02.2018 № 139/1148-7 «Об Инструкции о порядке использования технических средств подсчета голосов - комплексов обработки избирательных бюллетеней 2017 на выборах и референдумах, проводимых в Российской Федерации».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sz w:val="28"/>
          <w:szCs w:val="28"/>
        </w:rPr>
      </w:pPr>
      <w:r w:rsidRPr="00813BFE">
        <w:rPr>
          <w:color w:val="000000"/>
          <w:spacing w:val="2"/>
          <w:sz w:val="28"/>
          <w:szCs w:val="28"/>
        </w:rPr>
        <w:t xml:space="preserve">2. Для голосования </w:t>
      </w:r>
      <w:r w:rsidRPr="00813BFE">
        <w:rPr>
          <w:sz w:val="28"/>
          <w:szCs w:val="28"/>
        </w:rPr>
        <w:t>с использованием КОИБ избирательные бюллетени должны быть прямоугольной формы и удовлетворять следующим требованиям:</w:t>
      </w:r>
    </w:p>
    <w:p w:rsidR="00813BFE" w:rsidRPr="00813BFE" w:rsidRDefault="00813BFE" w:rsidP="00EE56F0">
      <w:pPr>
        <w:autoSpaceDE w:val="0"/>
        <w:autoSpaceDN w:val="0"/>
        <w:adjustRightInd w:val="0"/>
        <w:spacing w:line="360" w:lineRule="auto"/>
        <w:ind w:left="-284" w:firstLine="709"/>
        <w:jc w:val="both"/>
        <w:rPr>
          <w:rFonts w:eastAsia="Calibri"/>
          <w:sz w:val="28"/>
          <w:szCs w:val="28"/>
        </w:rPr>
      </w:pPr>
      <w:r w:rsidRPr="00813BFE">
        <w:rPr>
          <w:rFonts w:eastAsia="Calibri"/>
          <w:sz w:val="28"/>
          <w:szCs w:val="28"/>
        </w:rPr>
        <w:t>углы должны быть равны 90,0° ± 0,1°;</w:t>
      </w:r>
    </w:p>
    <w:p w:rsidR="00813BFE" w:rsidRPr="00813BFE" w:rsidRDefault="00813BFE" w:rsidP="00EE56F0">
      <w:pPr>
        <w:autoSpaceDE w:val="0"/>
        <w:autoSpaceDN w:val="0"/>
        <w:adjustRightInd w:val="0"/>
        <w:spacing w:line="360" w:lineRule="auto"/>
        <w:ind w:left="-284" w:firstLine="709"/>
        <w:jc w:val="both"/>
        <w:rPr>
          <w:rFonts w:eastAsia="Calibri"/>
          <w:sz w:val="28"/>
          <w:szCs w:val="28"/>
        </w:rPr>
      </w:pPr>
      <w:r w:rsidRPr="00813BFE">
        <w:rPr>
          <w:rFonts w:eastAsia="Calibri"/>
          <w:sz w:val="28"/>
          <w:szCs w:val="28"/>
        </w:rPr>
        <w:t>кривизна края обреза избирательного бюллетеня в точке максимального прогиба не должна превышать 1 мм;</w:t>
      </w:r>
    </w:p>
    <w:p w:rsidR="00813BFE" w:rsidRPr="00813BFE" w:rsidRDefault="00813BFE" w:rsidP="00EE56F0">
      <w:pPr>
        <w:autoSpaceDE w:val="0"/>
        <w:autoSpaceDN w:val="0"/>
        <w:adjustRightInd w:val="0"/>
        <w:spacing w:line="360" w:lineRule="auto"/>
        <w:ind w:left="-284" w:firstLine="709"/>
        <w:jc w:val="both"/>
        <w:rPr>
          <w:rFonts w:eastAsia="Calibri"/>
          <w:sz w:val="28"/>
          <w:szCs w:val="28"/>
        </w:rPr>
      </w:pPr>
      <w:r w:rsidRPr="00813BFE">
        <w:rPr>
          <w:rFonts w:eastAsia="Calibri"/>
          <w:sz w:val="28"/>
          <w:szCs w:val="28"/>
        </w:rPr>
        <w:t>разность диагоналей избирательного бюллетеня не должна     превышать 2 мм;</w:t>
      </w:r>
    </w:p>
    <w:p w:rsidR="00813BFE" w:rsidRPr="00813BFE" w:rsidRDefault="00813BFE" w:rsidP="00EE56F0">
      <w:pPr>
        <w:autoSpaceDE w:val="0"/>
        <w:autoSpaceDN w:val="0"/>
        <w:adjustRightInd w:val="0"/>
        <w:spacing w:line="360" w:lineRule="auto"/>
        <w:ind w:left="-284" w:firstLine="709"/>
        <w:jc w:val="both"/>
        <w:rPr>
          <w:rFonts w:eastAsia="Calibri"/>
          <w:sz w:val="28"/>
          <w:szCs w:val="28"/>
        </w:rPr>
      </w:pPr>
      <w:r w:rsidRPr="00813BFE">
        <w:rPr>
          <w:rFonts w:eastAsia="Calibri"/>
          <w:sz w:val="28"/>
          <w:szCs w:val="28"/>
        </w:rPr>
        <w:t xml:space="preserve">ширина избирательного бюллетеня - 210 ± 1 мм, длина - в зависимости от количества кандидатов, зарегистрированных по соответствующему </w:t>
      </w:r>
      <w:r w:rsidRPr="00813BFE">
        <w:rPr>
          <w:rFonts w:eastAsia="Calibri"/>
          <w:sz w:val="28"/>
          <w:szCs w:val="28"/>
        </w:rPr>
        <w:lastRenderedPageBreak/>
        <w:t>избирательному округу, и технических требований к КОИБ, установленных соответствующими актами ЦИК России.</w:t>
      </w:r>
    </w:p>
    <w:p w:rsidR="00813BFE" w:rsidRPr="00813BFE" w:rsidRDefault="00813BFE" w:rsidP="00EE56F0">
      <w:pPr>
        <w:autoSpaceDE w:val="0"/>
        <w:autoSpaceDN w:val="0"/>
        <w:adjustRightInd w:val="0"/>
        <w:spacing w:line="360" w:lineRule="auto"/>
        <w:ind w:left="-284" w:firstLine="709"/>
        <w:jc w:val="both"/>
        <w:rPr>
          <w:rFonts w:eastAsiaTheme="minorHAnsi"/>
          <w:sz w:val="28"/>
          <w:szCs w:val="28"/>
          <w:lang w:eastAsia="en-US"/>
        </w:rPr>
      </w:pPr>
      <w:r w:rsidRPr="00813BFE">
        <w:rPr>
          <w:rFonts w:eastAsia="Calibri"/>
          <w:sz w:val="28"/>
          <w:szCs w:val="28"/>
        </w:rPr>
        <w:t>3. Материалом для изготовления избирательных бюллетеней должна быть бумага однородная целлюлозная белая плотностью от 80 до 100 г/м</w:t>
      </w:r>
      <w:r w:rsidRPr="00813BFE">
        <w:rPr>
          <w:rFonts w:eastAsia="Calibri"/>
          <w:sz w:val="28"/>
          <w:szCs w:val="28"/>
          <w:vertAlign w:val="superscript"/>
        </w:rPr>
        <w:t>2</w:t>
      </w:r>
      <w:r w:rsidRPr="00813BFE">
        <w:rPr>
          <w:rFonts w:eastAsia="Calibri"/>
          <w:sz w:val="28"/>
          <w:szCs w:val="28"/>
        </w:rPr>
        <w:t>.</w:t>
      </w:r>
      <w:r w:rsidRPr="00813BFE">
        <w:rPr>
          <w:rFonts w:eastAsiaTheme="minorHAnsi"/>
          <w:sz w:val="28"/>
          <w:szCs w:val="28"/>
          <w:lang w:eastAsia="en-US"/>
        </w:rPr>
        <w:br/>
        <w:t>На оборотной стороне наносится типографским способом цветной фон (бежевого цвета).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sz w:val="28"/>
          <w:szCs w:val="28"/>
        </w:rPr>
      </w:pPr>
      <w:r w:rsidRPr="00813BFE">
        <w:rPr>
          <w:sz w:val="28"/>
          <w:szCs w:val="28"/>
        </w:rPr>
        <w:t xml:space="preserve">Поверхность бумаги не должна иметь специальных покрытий (клеящий слой, слой для самокопирования и т.п.) и оставлять загрязнений </w:t>
      </w:r>
      <w:r w:rsidRPr="00813BFE">
        <w:rPr>
          <w:sz w:val="28"/>
          <w:szCs w:val="28"/>
        </w:rPr>
        <w:br/>
        <w:t>на контактном сенсоре сканирующего устройства КОИБ, должна быть сухой.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sz w:val="28"/>
          <w:szCs w:val="28"/>
        </w:rPr>
      </w:pPr>
      <w:r w:rsidRPr="00813BFE">
        <w:rPr>
          <w:sz w:val="28"/>
          <w:szCs w:val="28"/>
        </w:rPr>
        <w:t>4. Текст избирательного бюллетеня размещается только на одной его стороне. Текст избирательного бюллетеня печатается в одну краску черного цвета.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sz w:val="28"/>
          <w:szCs w:val="28"/>
        </w:rPr>
      </w:pPr>
      <w:r w:rsidRPr="00813BFE">
        <w:rPr>
          <w:sz w:val="28"/>
          <w:szCs w:val="28"/>
        </w:rPr>
        <w:t>5. Нумерация избирательных бюллетеней не допускается. При изготовлении тиража избирательных бюллетеней недопустимы перекосы при их обрезке, бледный оттиск маркеров и базовых линий или их части, разрывы или белые вкрапления в базовых линиях и маркерах, следы типографской краски или иные темные вкрапления внутри квадратов для отметок избирателей.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rFonts w:eastAsiaTheme="minorHAnsi"/>
          <w:sz w:val="28"/>
          <w:szCs w:val="28"/>
          <w:lang w:eastAsia="en-US"/>
        </w:rPr>
      </w:pPr>
      <w:r w:rsidRPr="00813BFE">
        <w:rPr>
          <w:rFonts w:eastAsiaTheme="minorHAnsi"/>
          <w:sz w:val="28"/>
          <w:szCs w:val="28"/>
          <w:lang w:eastAsia="en-US"/>
        </w:rPr>
        <w:t>6. Зона печати комиссии - место на лицевой стороне избирательного бюллетеня в правом верхнем углу, ограниченное линиями, в котором ставятся печать соответствующей комиссии и подписи членов комиссии.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rFonts w:eastAsiaTheme="minorHAnsi"/>
          <w:sz w:val="28"/>
          <w:szCs w:val="28"/>
          <w:lang w:eastAsia="en-US"/>
        </w:rPr>
      </w:pPr>
      <w:r w:rsidRPr="00813BFE">
        <w:rPr>
          <w:rFonts w:eastAsiaTheme="minorHAnsi"/>
          <w:sz w:val="28"/>
          <w:szCs w:val="28"/>
          <w:lang w:eastAsia="en-US"/>
        </w:rPr>
        <w:t>Контур оттиска печати не должен пересекать или касаться линий рамки зоны печати комиссии.</w:t>
      </w:r>
    </w:p>
    <w:p w:rsidR="00813BFE" w:rsidRPr="00813BFE" w:rsidRDefault="00813BFE" w:rsidP="00EE56F0">
      <w:pPr>
        <w:spacing w:line="360" w:lineRule="auto"/>
        <w:ind w:left="-284" w:firstLine="709"/>
        <w:jc w:val="both"/>
        <w:rPr>
          <w:rFonts w:eastAsiaTheme="minorHAnsi"/>
          <w:sz w:val="28"/>
          <w:szCs w:val="28"/>
          <w:lang w:eastAsia="en-US"/>
        </w:rPr>
      </w:pPr>
      <w:r w:rsidRPr="00813BFE">
        <w:rPr>
          <w:rFonts w:eastAsiaTheme="minorHAnsi"/>
          <w:sz w:val="28"/>
          <w:szCs w:val="28"/>
          <w:lang w:eastAsia="en-US"/>
        </w:rPr>
        <w:t xml:space="preserve">Подписи двух членов комиссии с правом решающего голоса ставятся </w:t>
      </w:r>
      <w:r w:rsidRPr="00813BFE">
        <w:rPr>
          <w:rFonts w:eastAsiaTheme="minorHAnsi"/>
          <w:sz w:val="28"/>
          <w:szCs w:val="28"/>
          <w:lang w:eastAsia="en-US"/>
        </w:rPr>
        <w:br/>
        <w:t>в верхней части зоны печати комиссии, не допускается их попадание в зону цифр на оттиске печати.</w:t>
      </w:r>
    </w:p>
    <w:p w:rsidR="00813BFE" w:rsidRPr="00813BFE" w:rsidRDefault="00813BFE" w:rsidP="00EE56F0">
      <w:pPr>
        <w:shd w:val="clear" w:color="auto" w:fill="FFFFFF"/>
        <w:tabs>
          <w:tab w:val="left" w:pos="142"/>
        </w:tabs>
        <w:spacing w:line="360" w:lineRule="auto"/>
        <w:ind w:left="-284" w:firstLine="709"/>
        <w:jc w:val="both"/>
        <w:rPr>
          <w:sz w:val="28"/>
          <w:szCs w:val="28"/>
        </w:rPr>
      </w:pPr>
      <w:r w:rsidRPr="00813BFE">
        <w:rPr>
          <w:sz w:val="28"/>
          <w:szCs w:val="28"/>
        </w:rPr>
        <w:t xml:space="preserve">7. Пустой квадрат для проставления знака волеизъявления избирателя размещается на уровне середины части, определенной для размещения сведений о зарегистрированных кандидатах, внесенных в </w:t>
      </w:r>
      <w:proofErr w:type="gramStart"/>
      <w:r w:rsidRPr="00813BFE">
        <w:rPr>
          <w:sz w:val="28"/>
          <w:szCs w:val="28"/>
        </w:rPr>
        <w:t>избирательный  бюллетень</w:t>
      </w:r>
      <w:proofErr w:type="gramEnd"/>
      <w:r w:rsidRPr="00813BFE">
        <w:rPr>
          <w:sz w:val="28"/>
          <w:szCs w:val="28"/>
        </w:rPr>
        <w:t>. Квадраты для проставления знаков волеизъявления должны иметь одинаковый размер и располагаться строго друг под другом.</w:t>
      </w:r>
    </w:p>
    <w:p w:rsidR="00813BFE" w:rsidRDefault="00813BFE" w:rsidP="00EE56F0">
      <w:pPr>
        <w:rPr>
          <w:sz w:val="24"/>
          <w:szCs w:val="24"/>
        </w:rPr>
      </w:pPr>
      <w:bookmarkStart w:id="0" w:name="_GoBack"/>
      <w:bookmarkEnd w:id="0"/>
    </w:p>
    <w:p w:rsidR="00EE56F0" w:rsidRDefault="00EE56F0" w:rsidP="00DC650B">
      <w:pPr>
        <w:ind w:left="5103"/>
        <w:jc w:val="center"/>
        <w:rPr>
          <w:sz w:val="24"/>
          <w:szCs w:val="24"/>
        </w:rPr>
      </w:pPr>
    </w:p>
    <w:p w:rsidR="00EE56F0" w:rsidRDefault="00EE56F0" w:rsidP="00DC650B">
      <w:pPr>
        <w:ind w:left="5103"/>
        <w:jc w:val="center"/>
        <w:rPr>
          <w:sz w:val="24"/>
          <w:szCs w:val="24"/>
        </w:rPr>
      </w:pPr>
    </w:p>
    <w:p w:rsidR="00DC650B" w:rsidRPr="00DC650B" w:rsidRDefault="00DC650B" w:rsidP="00DC650B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2</w:t>
      </w:r>
    </w:p>
    <w:p w:rsidR="00DC650B" w:rsidRPr="00DC650B" w:rsidRDefault="00DC650B" w:rsidP="00DC650B">
      <w:pPr>
        <w:ind w:left="5103"/>
        <w:jc w:val="center"/>
        <w:rPr>
          <w:sz w:val="24"/>
          <w:szCs w:val="24"/>
        </w:rPr>
      </w:pPr>
      <w:r w:rsidRPr="00DC650B">
        <w:rPr>
          <w:sz w:val="24"/>
          <w:szCs w:val="24"/>
        </w:rPr>
        <w:t xml:space="preserve">УТВЕРЖДЕНА </w:t>
      </w:r>
    </w:p>
    <w:p w:rsidR="00DC650B" w:rsidRPr="00697FEC" w:rsidRDefault="00DC650B" w:rsidP="00DC650B">
      <w:pPr>
        <w:ind w:left="5103"/>
        <w:jc w:val="center"/>
        <w:rPr>
          <w:sz w:val="24"/>
          <w:szCs w:val="24"/>
        </w:rPr>
      </w:pPr>
      <w:r w:rsidRPr="00697FE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>Территориальной избирательной комиссии города Зверево</w:t>
      </w:r>
      <w:r w:rsidRPr="00697FEC">
        <w:rPr>
          <w:sz w:val="24"/>
          <w:szCs w:val="24"/>
        </w:rPr>
        <w:t xml:space="preserve"> Ростовской области</w:t>
      </w:r>
    </w:p>
    <w:p w:rsidR="00813BFE" w:rsidRPr="00DC650B" w:rsidRDefault="00DC650B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  <w:r w:rsidRPr="00697FEC">
        <w:rPr>
          <w:sz w:val="24"/>
          <w:szCs w:val="24"/>
        </w:rPr>
        <w:t xml:space="preserve">от </w:t>
      </w:r>
      <w:r>
        <w:rPr>
          <w:sz w:val="24"/>
          <w:szCs w:val="24"/>
        </w:rPr>
        <w:t>22</w:t>
      </w:r>
      <w:r w:rsidR="00B317EC">
        <w:rPr>
          <w:sz w:val="24"/>
          <w:szCs w:val="24"/>
        </w:rPr>
        <w:t>.08.2025</w:t>
      </w:r>
      <w:r w:rsidRPr="00697FEC">
        <w:rPr>
          <w:sz w:val="24"/>
          <w:szCs w:val="24"/>
        </w:rPr>
        <w:t xml:space="preserve"> г. № </w:t>
      </w:r>
      <w:r>
        <w:rPr>
          <w:sz w:val="24"/>
          <w:szCs w:val="24"/>
        </w:rPr>
        <w:t>141-</w:t>
      </w:r>
      <w:r w:rsidR="00C14A80">
        <w:rPr>
          <w:sz w:val="24"/>
          <w:szCs w:val="24"/>
        </w:rPr>
        <w:t>2</w:t>
      </w:r>
      <w:r w:rsidRPr="00DC650B">
        <w:rPr>
          <w:sz w:val="24"/>
          <w:szCs w:val="24"/>
        </w:rPr>
        <w:br/>
      </w:r>
    </w:p>
    <w:tbl>
      <w:tblPr>
        <w:tblW w:w="10127" w:type="dxa"/>
        <w:tblInd w:w="-82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"/>
        <w:gridCol w:w="924"/>
        <w:gridCol w:w="15"/>
        <w:gridCol w:w="1009"/>
        <w:gridCol w:w="358"/>
        <w:gridCol w:w="651"/>
        <w:gridCol w:w="1010"/>
        <w:gridCol w:w="1009"/>
        <w:gridCol w:w="1009"/>
        <w:gridCol w:w="1010"/>
        <w:gridCol w:w="802"/>
        <w:gridCol w:w="7"/>
        <w:gridCol w:w="200"/>
        <w:gridCol w:w="417"/>
        <w:gridCol w:w="592"/>
        <w:gridCol w:w="1006"/>
      </w:tblGrid>
      <w:tr w:rsidR="00813BFE" w:rsidRPr="00813BFE" w:rsidTr="005918CF">
        <w:trPr>
          <w:cantSplit/>
          <w:trHeight w:hRule="exact" w:val="120"/>
        </w:trPr>
        <w:tc>
          <w:tcPr>
            <w:tcW w:w="103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24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09" w:type="dxa"/>
            <w:gridSpan w:val="2"/>
            <w:tcBorders>
              <w:left w:val="nil"/>
            </w:tcBorders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  <w:shd w:val="clear" w:color="auto" w:fill="000000" w:themeFill="text1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auto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auto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3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2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6" w:type="dxa"/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  <w:tr w:rsidR="00813BFE" w:rsidRPr="00813BFE" w:rsidTr="005918CF">
        <w:tblPrEx>
          <w:tblCellMar>
            <w:left w:w="0" w:type="dxa"/>
            <w:right w:w="0" w:type="dxa"/>
          </w:tblCellMar>
        </w:tblPrEx>
        <w:trPr>
          <w:trHeight w:hRule="exact" w:val="2058"/>
        </w:trPr>
        <w:tc>
          <w:tcPr>
            <w:tcW w:w="108" w:type="dxa"/>
            <w:tcBorders>
              <w:top w:val="nil"/>
              <w:bottom w:val="nil"/>
              <w:right w:val="nil"/>
            </w:tcBorders>
          </w:tcPr>
          <w:p w:rsidR="00813BFE" w:rsidRPr="00813BFE" w:rsidRDefault="00813BFE" w:rsidP="00813BFE">
            <w:pPr>
              <w:outlineLvl w:val="4"/>
              <w:rPr>
                <w:sz w:val="24"/>
                <w:szCs w:val="24"/>
              </w:rPr>
            </w:pPr>
          </w:p>
        </w:tc>
        <w:tc>
          <w:tcPr>
            <w:tcW w:w="7804" w:type="dxa"/>
            <w:gridSpan w:val="11"/>
            <w:tcBorders>
              <w:left w:val="nil"/>
              <w:bottom w:val="nil"/>
            </w:tcBorders>
            <w:vAlign w:val="center"/>
          </w:tcPr>
          <w:p w:rsidR="00813BFE" w:rsidRPr="00813BFE" w:rsidRDefault="00813BFE" w:rsidP="00813BFE">
            <w:pPr>
              <w:keepLines/>
              <w:jc w:val="center"/>
              <w:outlineLvl w:val="1"/>
              <w:rPr>
                <w:rFonts w:eastAsiaTheme="majorEastAsia"/>
                <w:b/>
                <w:bCs/>
                <w:i/>
                <w:iCs/>
              </w:rPr>
            </w:pPr>
            <w:proofErr w:type="gramStart"/>
            <w:r w:rsidRPr="00813BFE">
              <w:rPr>
                <w:rFonts w:eastAsiaTheme="majorEastAsia"/>
                <w:b/>
                <w:bCs/>
              </w:rPr>
              <w:t>ИЗБИРАТЕЛЬНЫЙ  БЮЛЛЕТЕНЬ</w:t>
            </w:r>
            <w:proofErr w:type="gramEnd"/>
          </w:p>
          <w:p w:rsidR="00813BFE" w:rsidRPr="00813BFE" w:rsidRDefault="00813BFE" w:rsidP="00813BFE">
            <w:pPr>
              <w:jc w:val="center"/>
            </w:pPr>
            <w:r w:rsidRPr="00813BFE">
              <w:rPr>
                <w:b/>
                <w:bCs/>
              </w:rPr>
              <w:t xml:space="preserve">для голосования на </w:t>
            </w:r>
            <w:r w:rsidRPr="00813BFE">
              <w:t>_____________________________________________________</w:t>
            </w:r>
          </w:p>
          <w:p w:rsidR="00813BFE" w:rsidRPr="00813BFE" w:rsidRDefault="00813BFE" w:rsidP="00813BFE">
            <w:pPr>
              <w:jc w:val="center"/>
              <w:rPr>
                <w:vertAlign w:val="superscript"/>
              </w:rPr>
            </w:pPr>
            <w:r w:rsidRPr="00813BFE">
              <w:rPr>
                <w:vertAlign w:val="superscript"/>
              </w:rPr>
              <w:t xml:space="preserve">                                     (название выборов)</w:t>
            </w:r>
          </w:p>
          <w:p w:rsidR="00813BFE" w:rsidRPr="00813BFE" w:rsidRDefault="00813BFE" w:rsidP="00813BFE">
            <w:pPr>
              <w:jc w:val="center"/>
            </w:pPr>
            <w:r w:rsidRPr="00813BFE">
              <w:rPr>
                <w:b/>
              </w:rPr>
              <w:t xml:space="preserve">по </w:t>
            </w:r>
            <w:r w:rsidRPr="00813BFE">
              <w:t>______________________________________________________________</w:t>
            </w:r>
          </w:p>
          <w:p w:rsidR="00813BFE" w:rsidRPr="00813BFE" w:rsidRDefault="00813BFE" w:rsidP="00813BFE">
            <w:pPr>
              <w:jc w:val="center"/>
              <w:rPr>
                <w:vertAlign w:val="superscript"/>
              </w:rPr>
            </w:pPr>
            <w:r w:rsidRPr="00813BFE">
              <w:rPr>
                <w:vertAlign w:val="superscript"/>
              </w:rPr>
              <w:t>(наименование и номер одномандатного избирательного округа)</w:t>
            </w:r>
          </w:p>
          <w:p w:rsidR="00813BFE" w:rsidRPr="00813BFE" w:rsidRDefault="00813BFE" w:rsidP="00813BFE">
            <w:pPr>
              <w:jc w:val="center"/>
            </w:pPr>
            <w:r w:rsidRPr="00813BFE">
              <w:t>______________________________</w:t>
            </w:r>
          </w:p>
          <w:p w:rsidR="00813BFE" w:rsidRPr="00813BFE" w:rsidRDefault="00813BFE" w:rsidP="00813BFE">
            <w:pPr>
              <w:jc w:val="center"/>
              <w:outlineLvl w:val="4"/>
              <w:rPr>
                <w:b/>
                <w:bCs/>
                <w:i/>
                <w:sz w:val="24"/>
                <w:szCs w:val="24"/>
              </w:rPr>
            </w:pPr>
            <w:r w:rsidRPr="00813BFE">
              <w:rPr>
                <w:vertAlign w:val="superscript"/>
              </w:rPr>
              <w:t>(дата голосования)</w:t>
            </w:r>
          </w:p>
        </w:tc>
        <w:tc>
          <w:tcPr>
            <w:tcW w:w="2215" w:type="dxa"/>
            <w:gridSpan w:val="4"/>
            <w:tcBorders>
              <w:bottom w:val="nil"/>
            </w:tcBorders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  <w:p w:rsidR="00813BFE" w:rsidRPr="00813BFE" w:rsidRDefault="00813BFE" w:rsidP="00813BFE">
            <w:pPr>
              <w:jc w:val="center"/>
              <w:outlineLvl w:val="4"/>
              <w:rPr>
                <w:sz w:val="17"/>
                <w:szCs w:val="17"/>
              </w:rPr>
            </w:pPr>
            <w:r w:rsidRPr="00813BFE">
              <w:rPr>
                <w:sz w:val="17"/>
                <w:szCs w:val="17"/>
              </w:rPr>
              <w:t>(Место для</w:t>
            </w:r>
          </w:p>
          <w:p w:rsidR="00813BFE" w:rsidRPr="00813BFE" w:rsidRDefault="00813BFE" w:rsidP="00813BFE">
            <w:pPr>
              <w:jc w:val="center"/>
              <w:outlineLvl w:val="4"/>
              <w:rPr>
                <w:sz w:val="17"/>
                <w:szCs w:val="17"/>
              </w:rPr>
            </w:pPr>
            <w:r w:rsidRPr="00813BFE">
              <w:rPr>
                <w:sz w:val="17"/>
                <w:szCs w:val="17"/>
              </w:rPr>
              <w:t>подписей двух членов участковой избирательной комиссии с правом решающего голоса и печати участковой избирательной комиссии)</w:t>
            </w:r>
          </w:p>
          <w:p w:rsidR="00813BFE" w:rsidRPr="00813BFE" w:rsidRDefault="00813BFE" w:rsidP="00813BFE">
            <w:pPr>
              <w:outlineLvl w:val="4"/>
              <w:rPr>
                <w:rFonts w:ascii="Arial" w:hAnsi="Arial"/>
                <w:sz w:val="12"/>
              </w:rPr>
            </w:pPr>
          </w:p>
        </w:tc>
      </w:tr>
      <w:tr w:rsidR="00813BFE" w:rsidRPr="00813BFE" w:rsidTr="005918CF">
        <w:trPr>
          <w:cantSplit/>
          <w:trHeight w:hRule="exact" w:val="2474"/>
        </w:trPr>
        <w:tc>
          <w:tcPr>
            <w:tcW w:w="7905" w:type="dxa"/>
            <w:gridSpan w:val="11"/>
            <w:vAlign w:val="center"/>
          </w:tcPr>
          <w:p w:rsidR="00813BFE" w:rsidRPr="00813BFE" w:rsidRDefault="00813BFE" w:rsidP="00813BFE">
            <w:pPr>
              <w:outlineLvl w:val="4"/>
              <w:rPr>
                <w:b/>
              </w:rPr>
            </w:pPr>
            <w:r w:rsidRPr="00813BFE">
              <w:rPr>
                <w:b/>
              </w:rPr>
              <w:t>РАЗЪЯСНЕНИЕ ПОРЯДКА ЗАПОЛНЕНИЯ ИЗБИРАТЕЛЬНОГО БЮЛЛЕТЕНЯ</w:t>
            </w:r>
          </w:p>
          <w:p w:rsidR="00813BFE" w:rsidRPr="00813BFE" w:rsidRDefault="00813BFE" w:rsidP="00813BFE">
            <w:pPr>
              <w:ind w:firstLine="420"/>
              <w:jc w:val="both"/>
              <w:rPr>
                <w:sz w:val="18"/>
                <w:szCs w:val="18"/>
              </w:rPr>
            </w:pPr>
            <w:r w:rsidRPr="00813BFE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813BFE" w:rsidRPr="00813BFE" w:rsidRDefault="00813BFE" w:rsidP="00813BFE">
            <w:pPr>
              <w:ind w:firstLine="420"/>
              <w:jc w:val="both"/>
              <w:rPr>
                <w:sz w:val="18"/>
                <w:szCs w:val="18"/>
              </w:rPr>
            </w:pPr>
            <w:r w:rsidRPr="00813BFE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</w:p>
          <w:p w:rsidR="00813BFE" w:rsidRPr="00813BFE" w:rsidRDefault="00813BFE" w:rsidP="00813BFE">
            <w:pPr>
              <w:ind w:firstLine="420"/>
              <w:jc w:val="both"/>
              <w:rPr>
                <w:sz w:val="18"/>
                <w:szCs w:val="18"/>
              </w:rPr>
            </w:pPr>
            <w:r w:rsidRPr="00813BFE">
              <w:rPr>
                <w:iCs/>
                <w:sz w:val="18"/>
                <w:szCs w:val="18"/>
              </w:rPr>
              <w:t xml:space="preserve">Избирательный бюллетень, изготовленный неофициально, либо не заверенный подписями двух членов участковой избирательной комиссии с правом решающего голоса и печатью </w:t>
            </w:r>
            <w:r w:rsidRPr="00813BFE">
              <w:rPr>
                <w:sz w:val="18"/>
                <w:szCs w:val="18"/>
              </w:rPr>
              <w:t>участковой</w:t>
            </w:r>
            <w:r w:rsidRPr="00813BFE">
              <w:rPr>
                <w:iCs/>
                <w:sz w:val="18"/>
                <w:szCs w:val="18"/>
              </w:rPr>
              <w:t xml:space="preserve"> избирательной комиссии,</w:t>
            </w:r>
            <w:r w:rsidRPr="00813BFE">
              <w:rPr>
                <w:sz w:val="18"/>
                <w:szCs w:val="18"/>
              </w:rPr>
              <w:t xml:space="preserve"> </w:t>
            </w:r>
            <w:r w:rsidRPr="00813BFE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  <w:tc>
          <w:tcPr>
            <w:tcW w:w="2222" w:type="dxa"/>
            <w:gridSpan w:val="5"/>
            <w:tcBorders>
              <w:top w:val="nil"/>
            </w:tcBorders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sz w:val="12"/>
              </w:rPr>
            </w:pPr>
            <w:r w:rsidRPr="00813BFE">
              <w:rPr>
                <w:rFonts w:ascii="Arial" w:hAnsi="Arial"/>
                <w:sz w:val="12"/>
              </w:rPr>
              <w:t xml:space="preserve"> </w:t>
            </w:r>
          </w:p>
        </w:tc>
      </w:tr>
      <w:tr w:rsidR="00813BFE" w:rsidRPr="00813BFE" w:rsidTr="005918CF">
        <w:trPr>
          <w:cantSplit/>
          <w:trHeight w:hRule="exact" w:val="134"/>
        </w:trPr>
        <w:tc>
          <w:tcPr>
            <w:tcW w:w="2414" w:type="dxa"/>
            <w:gridSpan w:val="5"/>
            <w:tcBorders>
              <w:bottom w:val="nil"/>
              <w:right w:val="nil"/>
            </w:tcBorders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6115" w:type="dxa"/>
            <w:gridSpan w:val="9"/>
            <w:tcBorders>
              <w:left w:val="nil"/>
              <w:bottom w:val="nil"/>
              <w:right w:val="nil"/>
            </w:tcBorders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598" w:type="dxa"/>
            <w:gridSpan w:val="2"/>
            <w:tcBorders>
              <w:left w:val="nil"/>
              <w:bottom w:val="nil"/>
            </w:tcBorders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</w:tc>
      </w:tr>
      <w:tr w:rsidR="00813BFE" w:rsidRPr="00813BFE" w:rsidTr="005918CF">
        <w:trPr>
          <w:cantSplit/>
          <w:trHeight w:val="6784"/>
        </w:trPr>
        <w:tc>
          <w:tcPr>
            <w:tcW w:w="2414" w:type="dxa"/>
            <w:gridSpan w:val="5"/>
            <w:tcBorders>
              <w:top w:val="nil"/>
              <w:right w:val="nil"/>
            </w:tcBorders>
            <w:vAlign w:val="center"/>
          </w:tcPr>
          <w:p w:rsidR="00813BFE" w:rsidRPr="00813BFE" w:rsidRDefault="00813BFE" w:rsidP="00813BFE">
            <w:pPr>
              <w:outlineLvl w:val="4"/>
              <w:rPr>
                <w:b/>
              </w:rPr>
            </w:pPr>
            <w:r w:rsidRPr="00813BFE">
              <w:rPr>
                <w:b/>
              </w:rPr>
              <w:t xml:space="preserve">ФАМИЛИЯ, </w:t>
            </w:r>
          </w:p>
          <w:p w:rsidR="00813BFE" w:rsidRPr="00813BFE" w:rsidRDefault="00813BFE" w:rsidP="00813BFE">
            <w:pPr>
              <w:outlineLvl w:val="4"/>
              <w:rPr>
                <w:b/>
              </w:rPr>
            </w:pPr>
            <w:r w:rsidRPr="00813BFE">
              <w:rPr>
                <w:b/>
              </w:rPr>
              <w:t xml:space="preserve">имя, </w:t>
            </w:r>
          </w:p>
          <w:p w:rsidR="00813BFE" w:rsidRPr="00813BFE" w:rsidRDefault="00813BFE" w:rsidP="00813BFE">
            <w:pPr>
              <w:outlineLvl w:val="4"/>
              <w:rPr>
                <w:b/>
              </w:rPr>
            </w:pPr>
            <w:r w:rsidRPr="00813BFE">
              <w:rPr>
                <w:b/>
              </w:rPr>
              <w:t xml:space="preserve">отчество </w:t>
            </w:r>
          </w:p>
          <w:p w:rsidR="00813BFE" w:rsidRPr="00813BFE" w:rsidRDefault="00813BFE" w:rsidP="00813BFE">
            <w:pPr>
              <w:outlineLvl w:val="4"/>
              <w:rPr>
                <w:i/>
                <w:sz w:val="16"/>
                <w:szCs w:val="16"/>
              </w:rPr>
            </w:pPr>
            <w:r w:rsidRPr="00813BFE">
              <w:rPr>
                <w:i/>
                <w:sz w:val="16"/>
                <w:szCs w:val="16"/>
              </w:rPr>
              <w:t xml:space="preserve">каждого зарегистрированного кандидата </w:t>
            </w:r>
          </w:p>
          <w:p w:rsidR="00813BFE" w:rsidRPr="00813BFE" w:rsidRDefault="00813BFE" w:rsidP="00813BFE">
            <w:pPr>
              <w:rPr>
                <w:i/>
                <w:sz w:val="16"/>
                <w:szCs w:val="16"/>
              </w:rPr>
            </w:pPr>
            <w:r w:rsidRPr="00813BFE">
              <w:rPr>
                <w:i/>
                <w:sz w:val="16"/>
                <w:szCs w:val="16"/>
              </w:rPr>
              <w:t>(фамилии размещаются в алфавитном порядке;</w:t>
            </w:r>
          </w:p>
          <w:p w:rsidR="00813BFE" w:rsidRPr="00813BFE" w:rsidRDefault="00813BFE" w:rsidP="00813BFE">
            <w:pPr>
              <w:rPr>
                <w:b/>
                <w:i/>
                <w:iCs/>
                <w:sz w:val="24"/>
                <w:szCs w:val="24"/>
              </w:rPr>
            </w:pPr>
            <w:r w:rsidRPr="00813BFE">
              <w:rPr>
                <w:i/>
                <w:iCs/>
                <w:sz w:val="16"/>
                <w:szCs w:val="16"/>
              </w:rPr>
              <w:t>если фамилии, имена и отчества двух и более кандидатов совпадают полностью, сведения о кандидатах размещаются в избирательном бюллетене в соответствии с датами рождения кандидатов (первыми указываются сведения о старшем кандидате)</w:t>
            </w:r>
          </w:p>
        </w:tc>
        <w:tc>
          <w:tcPr>
            <w:tcW w:w="6115" w:type="dxa"/>
            <w:gridSpan w:val="9"/>
            <w:tcBorders>
              <w:top w:val="nil"/>
              <w:left w:val="nil"/>
              <w:right w:val="nil"/>
            </w:tcBorders>
          </w:tcPr>
          <w:p w:rsidR="00813BFE" w:rsidRPr="00813BFE" w:rsidRDefault="00813BFE" w:rsidP="00813BFE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7"/>
                <w:szCs w:val="17"/>
                <w:lang w:eastAsia="en-US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Если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указываются слова «Прежние фамилия, или имя, или отчество:» и его прежние фамилия, или имя, или отчество.</w:t>
            </w:r>
          </w:p>
          <w:p w:rsidR="00813BFE" w:rsidRPr="00813BFE" w:rsidRDefault="00813BFE" w:rsidP="00813BFE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7"/>
                <w:szCs w:val="17"/>
                <w:lang w:eastAsia="en-US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Год рождения; место жительства (наименование субъекта Российской Федерации, района, города, иного населенного пункта); основное место работы или службы, занимаемая должность (в случае отсутствия основного места работы или службы - род занятий); если кандидат является депутатом, но работает на непостоянной основе, - сведения об этом одновременно с указанием наименования представительного органа.</w:t>
            </w:r>
          </w:p>
          <w:p w:rsidR="00813BFE" w:rsidRPr="00813BFE" w:rsidRDefault="00813BFE" w:rsidP="00813BFE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7"/>
                <w:szCs w:val="17"/>
                <w:lang w:eastAsia="en-US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Если кандидат выдвинут избирательным объединением, - слово «выдвинут» с указанием наименования соответствующей политической партии, иного общественного объединения в соответствии с пунктом 10 статьи 35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области». Если кандидат сам выдвинул свою кандидатуру, - слово «самовыдвижение».</w:t>
            </w:r>
          </w:p>
          <w:p w:rsidR="00813BFE" w:rsidRPr="00813BFE" w:rsidRDefault="00813BFE" w:rsidP="00813BFE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7"/>
                <w:szCs w:val="17"/>
                <w:lang w:eastAsia="en-US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Если зарегистрированный кандидат, выдвинутый непосредственно, в соответствии с частью 3 статьи 21 Областного закона «О выборах и референдумах в Ростовской области» указал в заявлении о согласии баллотироваться принадлежность к политической партии, иному общественному объединению, в избирательном бюллетене указываются наименование соответствующей политической партии, иного общественного объединения в соответствии с пунктом 10 статьи 35  Федерального закона «Об основных гарантиях избирательных прав и права на участие в референдуме граждан Российской Федерации», частью 2 статьи 23 Областного закона «О выборах и референдумах в Ростовской области» и статус зарегистрированного кандидата в этой политической партии, ином общественном объединении.</w:t>
            </w:r>
          </w:p>
          <w:p w:rsidR="00813BFE" w:rsidRPr="00813BFE" w:rsidRDefault="00813BFE" w:rsidP="00813BFE">
            <w:pPr>
              <w:autoSpaceDE w:val="0"/>
              <w:autoSpaceDN w:val="0"/>
              <w:adjustRightInd w:val="0"/>
              <w:ind w:firstLine="283"/>
              <w:jc w:val="both"/>
              <w:rPr>
                <w:rFonts w:eastAsiaTheme="minorHAnsi"/>
                <w:sz w:val="17"/>
                <w:szCs w:val="17"/>
                <w:lang w:eastAsia="en-US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Если у зарегистрированного кандидата, внесенного в избирательный бюллетень, имелась или имеется судимость, в избирательном бюллетене должны указываться сведения о его судимости.</w:t>
            </w:r>
          </w:p>
          <w:p w:rsidR="00813BFE" w:rsidRPr="00813BFE" w:rsidRDefault="00813BFE" w:rsidP="00813BFE">
            <w:pPr>
              <w:ind w:firstLine="311"/>
              <w:jc w:val="both"/>
              <w:rPr>
                <w:sz w:val="17"/>
                <w:szCs w:val="17"/>
              </w:rPr>
            </w:pPr>
            <w:r w:rsidRPr="00813BFE">
              <w:rPr>
                <w:rFonts w:eastAsiaTheme="minorHAnsi"/>
                <w:sz w:val="17"/>
                <w:szCs w:val="17"/>
                <w:lang w:eastAsia="en-US"/>
              </w:rPr>
              <w:t>Если зарегистрированный кандидат, внесенный в избирательный бюллетень, является кандидатом, аффилированным с иностранным агентом, в избирательном бюллетене указываются сведения об этом.</w:t>
            </w:r>
          </w:p>
        </w:tc>
        <w:tc>
          <w:tcPr>
            <w:tcW w:w="1598" w:type="dxa"/>
            <w:gridSpan w:val="2"/>
            <w:tcBorders>
              <w:top w:val="nil"/>
              <w:left w:val="nil"/>
            </w:tcBorders>
            <w:vAlign w:val="center"/>
          </w:tcPr>
          <w:p w:rsidR="00813BFE" w:rsidRPr="00813BFE" w:rsidRDefault="00813BFE" w:rsidP="00813BFE">
            <w:pPr>
              <w:spacing w:before="180"/>
              <w:ind w:left="-29"/>
              <w:jc w:val="center"/>
              <w:outlineLvl w:val="4"/>
              <w:rPr>
                <w:b/>
                <w:i/>
              </w:rPr>
            </w:pPr>
            <w:r w:rsidRPr="00813BFE">
              <w:rPr>
                <w:b/>
                <w:i/>
                <w:noProof/>
              </w:rPr>
              <w:drawing>
                <wp:inline distT="0" distB="0" distL="0" distR="0" wp14:anchorId="304EE626" wp14:editId="5DE01A30">
                  <wp:extent cx="349885" cy="349885"/>
                  <wp:effectExtent l="19050" t="0" r="0" b="0"/>
                  <wp:docPr id="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34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BFE" w:rsidRPr="00813BFE" w:rsidTr="005918CF">
        <w:trPr>
          <w:cantSplit/>
          <w:trHeight w:hRule="exact" w:val="140"/>
        </w:trPr>
        <w:tc>
          <w:tcPr>
            <w:tcW w:w="1047" w:type="dxa"/>
            <w:gridSpan w:val="3"/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09" w:type="dxa"/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sz w:val="12"/>
              </w:rPr>
            </w:pPr>
          </w:p>
        </w:tc>
        <w:tc>
          <w:tcPr>
            <w:tcW w:w="1009" w:type="dxa"/>
            <w:gridSpan w:val="2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FFFFFF" w:themeFill="background1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shd w:val="clear" w:color="auto" w:fill="auto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10" w:type="dxa"/>
            <w:shd w:val="clear" w:color="auto" w:fill="000000" w:themeFill="text1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3"/>
            <w:tcBorders>
              <w:right w:val="nil"/>
            </w:tcBorders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 w:themeFill="background1"/>
          </w:tcPr>
          <w:p w:rsidR="00813BFE" w:rsidRPr="00813BFE" w:rsidRDefault="00813BFE" w:rsidP="00813BFE">
            <w:pPr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  <w:tc>
          <w:tcPr>
            <w:tcW w:w="1006" w:type="dxa"/>
            <w:tcBorders>
              <w:left w:val="nil"/>
            </w:tcBorders>
          </w:tcPr>
          <w:p w:rsidR="00813BFE" w:rsidRPr="00813BFE" w:rsidRDefault="00813BFE" w:rsidP="00813BFE">
            <w:pPr>
              <w:jc w:val="center"/>
              <w:outlineLvl w:val="4"/>
              <w:rPr>
                <w:rFonts w:ascii="Arial" w:hAnsi="Arial"/>
                <w:color w:val="808080"/>
                <w:sz w:val="12"/>
              </w:rPr>
            </w:pPr>
          </w:p>
        </w:tc>
      </w:tr>
    </w:tbl>
    <w:p w:rsidR="00813BFE" w:rsidRPr="00813BFE" w:rsidRDefault="00813BFE" w:rsidP="00813BFE">
      <w:pPr>
        <w:keepNext/>
        <w:keepLines/>
        <w:spacing w:before="200"/>
        <w:ind w:left="-1134" w:right="-284"/>
        <w:jc w:val="both"/>
        <w:outlineLvl w:val="5"/>
        <w:rPr>
          <w:rFonts w:eastAsiaTheme="majorEastAsia"/>
          <w:b/>
          <w:iCs/>
          <w:color w:val="000000" w:themeColor="text1"/>
          <w:sz w:val="16"/>
          <w:szCs w:val="16"/>
        </w:rPr>
      </w:pPr>
      <w:r w:rsidRPr="00813BFE">
        <w:rPr>
          <w:rFonts w:eastAsiaTheme="minorHAnsi"/>
          <w:iCs/>
          <w:color w:val="000000" w:themeColor="text1"/>
          <w:sz w:val="16"/>
          <w:szCs w:val="16"/>
          <w:lang w:eastAsia="en-US"/>
        </w:rPr>
        <w:lastRenderedPageBreak/>
        <w:t>Примечание. При включении в избирательный бюллетень сведений о судимости зарегистрированного кандидата указываются сведения об имеющейся и (или) имевшейся судимости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 в соответствии с указанными законодательными актами за деяния, признаваемые преступлением действующим Уголовным кодексом Российской Федерации. Если в избирательный бюллетень включаются сведения о неснятой и непогашенной судимости, то перед сведениями о судимости указываются слова «имеется судимость:». Если в избирательный бюллетень включаются сведения о снятой или погашенной судимости, то перед сведениями о судимости указываются слова «имелась судимость:».  В соответствующем случае указываются слова «является кандидатом, аффилированным с иностранным агентом».</w:t>
      </w:r>
    </w:p>
    <w:p w:rsidR="00D316C6" w:rsidRDefault="00D316C6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Pr="00C14A80" w:rsidRDefault="00C14A80" w:rsidP="00C14A80">
      <w:pPr>
        <w:ind w:left="5103"/>
        <w:jc w:val="center"/>
        <w:rPr>
          <w:rFonts w:eastAsiaTheme="minorHAnsi"/>
          <w:sz w:val="22"/>
          <w:szCs w:val="22"/>
          <w:lang w:eastAsia="en-US"/>
        </w:rPr>
      </w:pPr>
      <w:r w:rsidRPr="00C14A80">
        <w:rPr>
          <w:rFonts w:eastAsiaTheme="minorHAnsi"/>
          <w:sz w:val="16"/>
          <w:szCs w:val="16"/>
          <w:lang w:eastAsia="en-US"/>
        </w:rPr>
        <w:lastRenderedPageBreak/>
        <w:t xml:space="preserve">                                                                                                             </w:t>
      </w:r>
      <w:r>
        <w:rPr>
          <w:rFonts w:eastAsiaTheme="minorHAnsi"/>
          <w:sz w:val="22"/>
          <w:szCs w:val="22"/>
          <w:lang w:eastAsia="en-US"/>
        </w:rPr>
        <w:t>Приложение №3</w:t>
      </w:r>
    </w:p>
    <w:p w:rsidR="00C14A80" w:rsidRPr="00C14A80" w:rsidRDefault="00C14A80" w:rsidP="00C14A80">
      <w:pPr>
        <w:ind w:left="5103"/>
        <w:jc w:val="center"/>
        <w:rPr>
          <w:rFonts w:eastAsiaTheme="minorHAnsi"/>
          <w:sz w:val="22"/>
          <w:szCs w:val="22"/>
          <w:lang w:eastAsia="en-US"/>
        </w:rPr>
      </w:pPr>
    </w:p>
    <w:p w:rsidR="00C14A80" w:rsidRPr="00C14A80" w:rsidRDefault="00C14A80" w:rsidP="00C14A80">
      <w:pPr>
        <w:ind w:left="5103"/>
        <w:jc w:val="center"/>
        <w:rPr>
          <w:rFonts w:eastAsiaTheme="minorHAnsi"/>
          <w:sz w:val="22"/>
          <w:szCs w:val="22"/>
          <w:lang w:eastAsia="en-US"/>
        </w:rPr>
      </w:pPr>
      <w:r w:rsidRPr="00C14A80">
        <w:rPr>
          <w:rFonts w:eastAsiaTheme="minorHAnsi"/>
          <w:sz w:val="22"/>
          <w:szCs w:val="22"/>
          <w:lang w:eastAsia="en-US"/>
        </w:rPr>
        <w:t>УТВЕРЖДЕНЫ</w:t>
      </w:r>
    </w:p>
    <w:p w:rsidR="00C14A80" w:rsidRPr="00C14A80" w:rsidRDefault="00C14A80" w:rsidP="00C14A80">
      <w:pPr>
        <w:ind w:left="5103"/>
        <w:jc w:val="center"/>
        <w:rPr>
          <w:rFonts w:eastAsiaTheme="minorHAnsi"/>
          <w:sz w:val="22"/>
          <w:szCs w:val="22"/>
          <w:lang w:eastAsia="en-US"/>
        </w:rPr>
      </w:pPr>
      <w:r w:rsidRPr="00C14A80">
        <w:rPr>
          <w:rFonts w:eastAsiaTheme="minorHAnsi"/>
          <w:sz w:val="22"/>
          <w:szCs w:val="22"/>
          <w:lang w:eastAsia="en-US"/>
        </w:rPr>
        <w:t>постановлением Территориальной избирательной комиссии города Зверево Ростовской области</w:t>
      </w:r>
    </w:p>
    <w:p w:rsidR="00C14A80" w:rsidRPr="00C14A80" w:rsidRDefault="00C14A80" w:rsidP="00C14A80">
      <w:pPr>
        <w:ind w:left="5103"/>
        <w:jc w:val="center"/>
        <w:rPr>
          <w:rFonts w:eastAsiaTheme="minorHAnsi"/>
          <w:sz w:val="22"/>
          <w:szCs w:val="22"/>
          <w:lang w:eastAsia="en-US"/>
        </w:rPr>
      </w:pPr>
      <w:r w:rsidRPr="00C14A80">
        <w:rPr>
          <w:rFonts w:eastAsiaTheme="minorHAnsi"/>
          <w:sz w:val="22"/>
          <w:szCs w:val="22"/>
          <w:lang w:eastAsia="en-US"/>
        </w:rPr>
        <w:t>от 22.08.2025 г. № 141-</w:t>
      </w:r>
      <w:r>
        <w:rPr>
          <w:rFonts w:eastAsiaTheme="minorHAnsi"/>
          <w:sz w:val="22"/>
          <w:szCs w:val="22"/>
          <w:lang w:eastAsia="en-US"/>
        </w:rPr>
        <w:t>2</w:t>
      </w:r>
    </w:p>
    <w:p w:rsidR="00C14A80" w:rsidRDefault="00C14A80" w:rsidP="00C14A80">
      <w:pPr>
        <w:rPr>
          <w:rFonts w:eastAsiaTheme="minorHAnsi"/>
          <w:sz w:val="16"/>
          <w:szCs w:val="16"/>
          <w:lang w:eastAsia="en-US"/>
        </w:rPr>
      </w:pPr>
    </w:p>
    <w:p w:rsidR="00C14A80" w:rsidRDefault="00C14A80" w:rsidP="00813BFE">
      <w:pPr>
        <w:ind w:left="5103"/>
        <w:jc w:val="center"/>
        <w:rPr>
          <w:rFonts w:eastAsiaTheme="minorHAnsi"/>
          <w:sz w:val="16"/>
          <w:szCs w:val="16"/>
          <w:lang w:eastAsia="en-US"/>
        </w:rPr>
      </w:pPr>
    </w:p>
    <w:p w:rsidR="00C14A80" w:rsidRPr="00C14A80" w:rsidRDefault="00C14A80" w:rsidP="00C14A80">
      <w:pPr>
        <w:jc w:val="center"/>
        <w:rPr>
          <w:b/>
          <w:sz w:val="28"/>
          <w:szCs w:val="28"/>
        </w:rPr>
      </w:pPr>
      <w:r w:rsidRPr="00C14A80">
        <w:rPr>
          <w:b/>
          <w:sz w:val="28"/>
          <w:szCs w:val="28"/>
        </w:rPr>
        <w:t>Описание и образец печати участковой избирательной комиссии для заверения избирательных бюллетеней для голосования на выборах депутатов Зверевской городской Думы восьмого созыва применительно к избирательным участкам, на которых используются технические средства подсчета голосов-комплексы обработки избирательных бюллетеней</w:t>
      </w:r>
    </w:p>
    <w:p w:rsidR="00C14A80" w:rsidRPr="00C14A80" w:rsidRDefault="00C14A80" w:rsidP="00C14A80">
      <w:pPr>
        <w:spacing w:line="360" w:lineRule="auto"/>
        <w:ind w:firstLine="709"/>
        <w:jc w:val="both"/>
        <w:rPr>
          <w:sz w:val="28"/>
        </w:rPr>
      </w:pPr>
    </w:p>
    <w:p w:rsidR="00C14A80" w:rsidRPr="00C14A80" w:rsidRDefault="00C14A80" w:rsidP="00C14A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4A80">
        <w:rPr>
          <w:rFonts w:eastAsiaTheme="minorHAnsi"/>
          <w:sz w:val="28"/>
          <w:szCs w:val="28"/>
          <w:lang w:eastAsia="en-US"/>
        </w:rPr>
        <w:t>1. Печать участковой избирательной комиссии для заверения избирательных бюллетеней, обрабатываемых с использованием КОИБ при голосовании на выборах, имеют форму прямоугольника размером 25 x 45 мм, разделенного на две части.</w:t>
      </w:r>
    </w:p>
    <w:p w:rsidR="00C14A80" w:rsidRPr="00C14A80" w:rsidRDefault="00C14A80" w:rsidP="00C14A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4A80">
        <w:rPr>
          <w:sz w:val="28"/>
          <w:szCs w:val="28"/>
        </w:rPr>
        <w:t>Оттиск печати должен быть черного или темно-синего цвета, четким, не смазанным.</w:t>
      </w:r>
      <w:r w:rsidRPr="00C14A80">
        <w:rPr>
          <w:rFonts w:eastAsiaTheme="minorHAnsi"/>
          <w:sz w:val="28"/>
          <w:szCs w:val="28"/>
          <w:lang w:eastAsia="en-US"/>
        </w:rPr>
        <w:t xml:space="preserve"> Избирательные бюллетени для голосования на одном и том же избирательном участке на одних и тех же выборах должны быть заверены оттиском печати одного цвета.</w:t>
      </w:r>
    </w:p>
    <w:p w:rsidR="00C14A80" w:rsidRPr="00C14A80" w:rsidRDefault="00C14A80" w:rsidP="00C14A80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4A80">
        <w:rPr>
          <w:rFonts w:eastAsiaTheme="minorHAnsi"/>
          <w:sz w:val="28"/>
          <w:szCs w:val="28"/>
          <w:lang w:eastAsia="en-US"/>
        </w:rPr>
        <w:t xml:space="preserve">2. В </w:t>
      </w:r>
      <w:hyperlink r:id="rId9" w:history="1">
        <w:r w:rsidRPr="00C14A80">
          <w:rPr>
            <w:rFonts w:eastAsiaTheme="minorHAnsi"/>
            <w:sz w:val="28"/>
            <w:szCs w:val="28"/>
            <w:lang w:eastAsia="en-US"/>
          </w:rPr>
          <w:t>верхней части</w:t>
        </w:r>
      </w:hyperlink>
      <w:r w:rsidRPr="00C14A80">
        <w:rPr>
          <w:rFonts w:eastAsiaTheme="minorHAnsi"/>
          <w:sz w:val="28"/>
          <w:szCs w:val="28"/>
          <w:lang w:eastAsia="en-US"/>
        </w:rPr>
        <w:t xml:space="preserve"> оттиска печати участковой комиссии располагается следующий текст: «Российская Федерация», «Ростовская область», «Участковая избирательная комиссия», «Избирательный участок №».</w:t>
      </w:r>
    </w:p>
    <w:p w:rsidR="00C14A80" w:rsidRPr="00C14A80" w:rsidRDefault="00C14A80" w:rsidP="00C14A80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14A80">
        <w:rPr>
          <w:sz w:val="28"/>
          <w:szCs w:val="28"/>
        </w:rPr>
        <w:t xml:space="preserve">В </w:t>
      </w:r>
      <w:hyperlink w:anchor="P463" w:history="1">
        <w:r w:rsidRPr="00C14A80">
          <w:rPr>
            <w:sz w:val="28"/>
            <w:szCs w:val="28"/>
          </w:rPr>
          <w:t>нижней части</w:t>
        </w:r>
      </w:hyperlink>
      <w:r w:rsidRPr="00C14A80">
        <w:rPr>
          <w:sz w:val="28"/>
          <w:szCs w:val="28"/>
        </w:rPr>
        <w:t xml:space="preserve"> оттиска печати участковой избирательной комиссии располагается номер избирательного участка, дополненный нулями слева до четырех знаков.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 xml:space="preserve">Образец оттиска печати участковой избирательной комиссии приведен на </w:t>
      </w:r>
      <w:hyperlink w:anchor="P467" w:history="1">
        <w:r w:rsidRPr="00C14A80">
          <w:rPr>
            <w:sz w:val="28"/>
            <w:szCs w:val="28"/>
          </w:rPr>
          <w:t>рисунке 1</w:t>
        </w:r>
      </w:hyperlink>
      <w:r w:rsidRPr="00C14A80">
        <w:rPr>
          <w:sz w:val="28"/>
          <w:szCs w:val="28"/>
        </w:rPr>
        <w:t>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>3. Зона расположения номера на оттиске печати отделена от верхней части оттиска печати двумя линиями, расстояние между которыми составляет 1,5 + 0,5 мм. Толщина линий оттиска печати и цифр номера должна быть одинаковой - 0,75 + 0,25 мм.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>Расстояние между цифрами номера должно быть одинаковым и не менее 1,5 мм.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lastRenderedPageBreak/>
        <w:t xml:space="preserve">Цифры номера размером 3 x 8 мм выполняются почтовым кодом </w:t>
      </w:r>
      <w:hyperlink w:anchor="P535" w:history="1">
        <w:r w:rsidRPr="00C14A80">
          <w:rPr>
            <w:sz w:val="28"/>
            <w:szCs w:val="28"/>
          </w:rPr>
          <w:t>(рисунок 2)</w:t>
        </w:r>
      </w:hyperlink>
      <w:r w:rsidRPr="00C14A80">
        <w:rPr>
          <w:sz w:val="28"/>
          <w:szCs w:val="28"/>
        </w:rPr>
        <w:t>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 xml:space="preserve">Не допускаются отклонения по ширине и высоте цифр более чем на 0,1 мм. Верхняя и нижняя части всех цифр должны быть одинаковы по высоте </w:t>
      </w:r>
      <w:hyperlink w:anchor="P547" w:history="1">
        <w:r w:rsidRPr="00C14A80">
          <w:rPr>
            <w:sz w:val="28"/>
            <w:szCs w:val="28"/>
          </w:rPr>
          <w:t>(рисунок 3)</w:t>
        </w:r>
      </w:hyperlink>
      <w:r w:rsidRPr="00C14A80">
        <w:rPr>
          <w:sz w:val="28"/>
          <w:szCs w:val="28"/>
        </w:rPr>
        <w:t>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 xml:space="preserve">4. Печать участковой избирательной комиссии изготавливается по чертежу </w:t>
      </w:r>
      <w:hyperlink w:anchor="P591" w:history="1">
        <w:r w:rsidRPr="00C14A80">
          <w:rPr>
            <w:sz w:val="28"/>
            <w:szCs w:val="28"/>
          </w:rPr>
          <w:t>(рисунок 4)</w:t>
        </w:r>
      </w:hyperlink>
      <w:r w:rsidRPr="00C14A80">
        <w:rPr>
          <w:sz w:val="28"/>
          <w:szCs w:val="28"/>
        </w:rPr>
        <w:t xml:space="preserve"> в соответствии с технической документацией по использованию комплексов обработки избирательных бюллетеней.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C14A80">
        <w:rPr>
          <w:sz w:val="28"/>
          <w:szCs w:val="28"/>
        </w:rPr>
        <w:t>5. Оснастка печати должна быть автоматической, конструкция оснастки должна обеспечивать проставление до 10 000 оттисков без нарушения работоспособности.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14A80">
        <w:rPr>
          <w:rFonts w:eastAsiaTheme="minorHAnsi"/>
          <w:bCs/>
          <w:sz w:val="28"/>
          <w:szCs w:val="28"/>
          <w:lang w:eastAsia="en-US"/>
        </w:rPr>
        <w:t xml:space="preserve">Прямоугольная печать участковой </w:t>
      </w:r>
      <w:r w:rsidRPr="00C14A80">
        <w:rPr>
          <w:sz w:val="28"/>
          <w:szCs w:val="28"/>
        </w:rPr>
        <w:t xml:space="preserve">избирательной </w:t>
      </w:r>
      <w:r w:rsidRPr="00C14A80">
        <w:rPr>
          <w:rFonts w:eastAsiaTheme="minorHAnsi"/>
          <w:bCs/>
          <w:sz w:val="28"/>
          <w:szCs w:val="28"/>
          <w:lang w:eastAsia="en-US"/>
        </w:rPr>
        <w:t>комиссии ставится на лицевой стороне бюллетеня строго в зоне печати комиссии; цифры номера избирательного участка на оттиске печати должны находиться в нижней части зоны печати комиссии; оттиск печати должен быть четким, не смазанным (недопустимы жирные оттиски, приводящие к «слипанию» цифр, или слабые оттиски с потерей части элементов печати).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14A80">
        <w:rPr>
          <w:rFonts w:eastAsiaTheme="minorHAnsi"/>
          <w:bCs/>
          <w:sz w:val="28"/>
          <w:szCs w:val="28"/>
          <w:lang w:eastAsia="en-US"/>
        </w:rPr>
        <w:t>6. Зона печати комиссии - место на лицевой стороне бюллетеня в правом верхнем углу, ограниченное линиями, в котором ставятся печать соответствующей комиссии и подписи членов комиссии.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14A80">
        <w:rPr>
          <w:rFonts w:eastAsiaTheme="minorHAnsi"/>
          <w:bCs/>
          <w:sz w:val="28"/>
          <w:szCs w:val="28"/>
          <w:lang w:eastAsia="en-US"/>
        </w:rPr>
        <w:t>Контур оттиска печати не должен пересекать или касаться линий рамки зоны печати комиссии.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C14A80">
        <w:rPr>
          <w:rFonts w:eastAsiaTheme="minorHAnsi"/>
          <w:bCs/>
          <w:sz w:val="28"/>
          <w:szCs w:val="28"/>
          <w:lang w:eastAsia="en-US"/>
        </w:rPr>
        <w:t>Подписи двух членов комиссии с правом решающего голоса ставятся в верхней части зоны печати комиссии, не допускается их попадание в зону цифр на оттиске печати.</w:t>
      </w:r>
    </w:p>
    <w:p w:rsidR="00C14A80" w:rsidRPr="00C14A80" w:rsidRDefault="00C14A80" w:rsidP="00C14A80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ind w:left="-567"/>
        <w:jc w:val="center"/>
        <w:rPr>
          <w:rFonts w:ascii="Courier New" w:hAnsi="Courier New" w:cs="Courier New"/>
        </w:rPr>
      </w:pPr>
      <w:r w:rsidRPr="00C14A80">
        <w:rPr>
          <w:rFonts w:ascii="Courier New" w:hAnsi="Courier New" w:cs="Courier New"/>
          <w:noProof/>
        </w:rPr>
        <w:lastRenderedPageBreak/>
        <w:drawing>
          <wp:inline distT="0" distB="0" distL="0" distR="0" wp14:anchorId="6D1EACFB" wp14:editId="4CDEFD10">
            <wp:extent cx="2438400" cy="32887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288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C14A80">
        <w:rPr>
          <w:rFonts w:ascii="Calibri" w:hAnsi="Calibri" w:cs="Calibri"/>
          <w:sz w:val="22"/>
        </w:rPr>
        <w:t>Рисунок 1</w:t>
      </w:r>
    </w:p>
    <w:p w:rsidR="00C14A80" w:rsidRPr="00C14A80" w:rsidRDefault="00C14A80" w:rsidP="00C14A80">
      <w:pPr>
        <w:spacing w:line="360" w:lineRule="auto"/>
        <w:ind w:firstLine="709"/>
        <w:jc w:val="both"/>
        <w:rPr>
          <w:noProof/>
          <w:sz w:val="28"/>
          <w:szCs w:val="28"/>
        </w:rPr>
      </w:pPr>
    </w:p>
    <w:p w:rsidR="00C14A80" w:rsidRPr="00C14A80" w:rsidRDefault="00C14A80" w:rsidP="00C14A80">
      <w:pPr>
        <w:spacing w:line="360" w:lineRule="auto"/>
        <w:ind w:firstLine="709"/>
        <w:jc w:val="both"/>
        <w:rPr>
          <w:noProof/>
          <w:sz w:val="28"/>
          <w:szCs w:val="28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  <w:bookmarkStart w:id="1" w:name="_MON_1342451548"/>
      <w:bookmarkEnd w:id="1"/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  <w:bookmarkStart w:id="2" w:name="P524"/>
      <w:bookmarkEnd w:id="2"/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ourier New" w:hAnsi="Courier New" w:cs="Courier New"/>
        </w:rPr>
      </w:pPr>
      <w:r w:rsidRPr="00C14A80">
        <w:rPr>
          <w:rFonts w:ascii="Courier New" w:hAnsi="Courier New" w:cs="Courier New"/>
          <w:noProof/>
          <w:color w:val="000000"/>
        </w:rPr>
        <w:drawing>
          <wp:inline distT="0" distB="0" distL="0" distR="0" wp14:anchorId="219F2D99" wp14:editId="72A517CD">
            <wp:extent cx="1797050" cy="1471295"/>
            <wp:effectExtent l="19050" t="0" r="0" b="0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7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bookmarkStart w:id="3" w:name="P535"/>
      <w:bookmarkEnd w:id="3"/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C14A80">
        <w:rPr>
          <w:rFonts w:ascii="Calibri" w:hAnsi="Calibri" w:cs="Calibri"/>
          <w:sz w:val="22"/>
        </w:rPr>
        <w:t>Рисунок 2</w:t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C14A80">
        <w:rPr>
          <w:rFonts w:ascii="Calibri" w:hAnsi="Calibri" w:cs="Calibri"/>
          <w:noProof/>
          <w:color w:val="000000"/>
          <w:sz w:val="22"/>
        </w:rPr>
        <w:drawing>
          <wp:inline distT="0" distB="0" distL="0" distR="0" wp14:anchorId="428F0FC7" wp14:editId="055D2C53">
            <wp:extent cx="1908175" cy="108140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1081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bookmarkStart w:id="4" w:name="P547"/>
      <w:bookmarkEnd w:id="4"/>
      <w:r w:rsidRPr="00C14A80">
        <w:rPr>
          <w:rFonts w:ascii="Calibri" w:hAnsi="Calibri" w:cs="Calibri"/>
          <w:sz w:val="22"/>
        </w:rPr>
        <w:t>Рисунок 3</w:t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C14A80">
        <w:rPr>
          <w:rFonts w:ascii="Calibri" w:hAnsi="Calibri" w:cs="Calibri"/>
          <w:noProof/>
          <w:sz w:val="22"/>
        </w:rPr>
        <w:lastRenderedPageBreak/>
        <w:drawing>
          <wp:inline distT="0" distB="0" distL="0" distR="0" wp14:anchorId="627A1643" wp14:editId="00B4E554">
            <wp:extent cx="3371088" cy="444703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088" cy="4447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bookmarkStart w:id="5" w:name="P591"/>
      <w:bookmarkEnd w:id="5"/>
      <w:r w:rsidRPr="00C14A80">
        <w:rPr>
          <w:rFonts w:ascii="Calibri" w:hAnsi="Calibri" w:cs="Calibri"/>
          <w:sz w:val="22"/>
        </w:rPr>
        <w:t>Рисунок 4</w:t>
      </w:r>
    </w:p>
    <w:p w:rsidR="00C14A80" w:rsidRPr="00C14A80" w:rsidRDefault="00C14A80" w:rsidP="00C14A80">
      <w:pPr>
        <w:widowControl w:val="0"/>
        <w:autoSpaceDE w:val="0"/>
        <w:autoSpaceDN w:val="0"/>
        <w:jc w:val="right"/>
        <w:rPr>
          <w:rFonts w:ascii="Calibri" w:hAnsi="Calibri" w:cs="Calibri"/>
          <w:sz w:val="22"/>
        </w:rPr>
      </w:pP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r w:rsidRPr="00C14A80">
        <w:rPr>
          <w:rFonts w:ascii="Calibri" w:hAnsi="Calibri" w:cs="Calibri"/>
          <w:noProof/>
          <w:sz w:val="22"/>
        </w:rPr>
        <w:drawing>
          <wp:inline distT="0" distB="0" distL="0" distR="0" wp14:anchorId="36CE8AF4" wp14:editId="2CB57867">
            <wp:extent cx="3369969" cy="4437888"/>
            <wp:effectExtent l="0" t="0" r="0" b="0"/>
            <wp:docPr id="5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969" cy="443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A80" w:rsidRPr="00C14A80" w:rsidRDefault="00C14A80" w:rsidP="00C14A80">
      <w:pPr>
        <w:widowControl w:val="0"/>
        <w:autoSpaceDE w:val="0"/>
        <w:autoSpaceDN w:val="0"/>
        <w:jc w:val="center"/>
        <w:rPr>
          <w:rFonts w:ascii="Calibri" w:hAnsi="Calibri" w:cs="Calibri"/>
          <w:sz w:val="22"/>
        </w:rPr>
      </w:pPr>
      <w:bookmarkStart w:id="6" w:name="P635"/>
      <w:bookmarkEnd w:id="6"/>
      <w:r w:rsidRPr="00C14A80">
        <w:rPr>
          <w:rFonts w:ascii="Calibri" w:hAnsi="Calibri" w:cs="Calibri"/>
          <w:sz w:val="22"/>
        </w:rPr>
        <w:t>Рисунок 4а</w:t>
      </w:r>
    </w:p>
    <w:p w:rsidR="00C14A80" w:rsidRPr="00C14A80" w:rsidRDefault="00C14A80" w:rsidP="00C14A80">
      <w:pPr>
        <w:rPr>
          <w:sz w:val="24"/>
          <w:szCs w:val="24"/>
        </w:rPr>
      </w:pPr>
    </w:p>
    <w:sectPr w:rsidR="00C14A80" w:rsidRPr="00C14A80" w:rsidSect="00DC650B">
      <w:headerReference w:type="default" r:id="rId15"/>
      <w:pgSz w:w="11906" w:h="16838"/>
      <w:pgMar w:top="1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723" w:rsidRDefault="009F2723" w:rsidP="00E9011B">
      <w:r>
        <w:separator/>
      </w:r>
    </w:p>
  </w:endnote>
  <w:endnote w:type="continuationSeparator" w:id="0">
    <w:p w:rsidR="009F2723" w:rsidRDefault="009F2723" w:rsidP="00E9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723" w:rsidRDefault="009F2723" w:rsidP="00E9011B">
      <w:r>
        <w:separator/>
      </w:r>
    </w:p>
  </w:footnote>
  <w:footnote w:type="continuationSeparator" w:id="0">
    <w:p w:rsidR="009F2723" w:rsidRDefault="009F2723" w:rsidP="00E9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5FC" w:rsidRDefault="00DE65FC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B09FD"/>
    <w:multiLevelType w:val="hybridMultilevel"/>
    <w:tmpl w:val="0752323C"/>
    <w:lvl w:ilvl="0" w:tplc="936ACF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AE0"/>
    <w:rsid w:val="00001AEA"/>
    <w:rsid w:val="000077A4"/>
    <w:rsid w:val="00020675"/>
    <w:rsid w:val="00026C49"/>
    <w:rsid w:val="00034E11"/>
    <w:rsid w:val="00063312"/>
    <w:rsid w:val="00084D65"/>
    <w:rsid w:val="00094DD7"/>
    <w:rsid w:val="000B6D87"/>
    <w:rsid w:val="00100F84"/>
    <w:rsid w:val="001027F7"/>
    <w:rsid w:val="00141B8E"/>
    <w:rsid w:val="00170F3A"/>
    <w:rsid w:val="00171227"/>
    <w:rsid w:val="001871EE"/>
    <w:rsid w:val="001A089A"/>
    <w:rsid w:val="001D75F3"/>
    <w:rsid w:val="001F2222"/>
    <w:rsid w:val="00200A93"/>
    <w:rsid w:val="0021266E"/>
    <w:rsid w:val="00222138"/>
    <w:rsid w:val="00222751"/>
    <w:rsid w:val="00222A4A"/>
    <w:rsid w:val="00236013"/>
    <w:rsid w:val="00275D79"/>
    <w:rsid w:val="00276A3D"/>
    <w:rsid w:val="00287D1D"/>
    <w:rsid w:val="002C694E"/>
    <w:rsid w:val="002D5805"/>
    <w:rsid w:val="002F33B6"/>
    <w:rsid w:val="00322B82"/>
    <w:rsid w:val="00334C8D"/>
    <w:rsid w:val="00346FF0"/>
    <w:rsid w:val="00354CD2"/>
    <w:rsid w:val="00357B1E"/>
    <w:rsid w:val="003712C7"/>
    <w:rsid w:val="00374F78"/>
    <w:rsid w:val="003837A7"/>
    <w:rsid w:val="003A7103"/>
    <w:rsid w:val="003C64B2"/>
    <w:rsid w:val="003C6D82"/>
    <w:rsid w:val="003D5B71"/>
    <w:rsid w:val="003F7480"/>
    <w:rsid w:val="004066C1"/>
    <w:rsid w:val="004558C6"/>
    <w:rsid w:val="00473342"/>
    <w:rsid w:val="00482DC7"/>
    <w:rsid w:val="00486A35"/>
    <w:rsid w:val="004A7B66"/>
    <w:rsid w:val="004E16B2"/>
    <w:rsid w:val="00502CCF"/>
    <w:rsid w:val="0050510C"/>
    <w:rsid w:val="005243EB"/>
    <w:rsid w:val="00530D2E"/>
    <w:rsid w:val="0054387A"/>
    <w:rsid w:val="0056300E"/>
    <w:rsid w:val="00563146"/>
    <w:rsid w:val="00590FFA"/>
    <w:rsid w:val="005B38C4"/>
    <w:rsid w:val="005C07A0"/>
    <w:rsid w:val="005D2D83"/>
    <w:rsid w:val="005D4F79"/>
    <w:rsid w:val="005F16F8"/>
    <w:rsid w:val="005F49E4"/>
    <w:rsid w:val="006462D3"/>
    <w:rsid w:val="00650669"/>
    <w:rsid w:val="0066455A"/>
    <w:rsid w:val="0067128E"/>
    <w:rsid w:val="00697FEC"/>
    <w:rsid w:val="006F597D"/>
    <w:rsid w:val="00711C10"/>
    <w:rsid w:val="0076490E"/>
    <w:rsid w:val="00794D9A"/>
    <w:rsid w:val="007973D7"/>
    <w:rsid w:val="007A05E7"/>
    <w:rsid w:val="007A4601"/>
    <w:rsid w:val="007C2BFD"/>
    <w:rsid w:val="007D3820"/>
    <w:rsid w:val="007F65F7"/>
    <w:rsid w:val="00812A1C"/>
    <w:rsid w:val="00813BFE"/>
    <w:rsid w:val="00816BA1"/>
    <w:rsid w:val="008447C4"/>
    <w:rsid w:val="008546F8"/>
    <w:rsid w:val="0088592C"/>
    <w:rsid w:val="008C7C40"/>
    <w:rsid w:val="008D6D7A"/>
    <w:rsid w:val="008D7B4D"/>
    <w:rsid w:val="009020CE"/>
    <w:rsid w:val="00905C59"/>
    <w:rsid w:val="00937B95"/>
    <w:rsid w:val="00954406"/>
    <w:rsid w:val="00977080"/>
    <w:rsid w:val="00990528"/>
    <w:rsid w:val="00994F68"/>
    <w:rsid w:val="009B4AC5"/>
    <w:rsid w:val="009C78E6"/>
    <w:rsid w:val="009D3742"/>
    <w:rsid w:val="009E28CE"/>
    <w:rsid w:val="009F2723"/>
    <w:rsid w:val="00A17A7A"/>
    <w:rsid w:val="00A30C5E"/>
    <w:rsid w:val="00A40B39"/>
    <w:rsid w:val="00A50F7D"/>
    <w:rsid w:val="00A609B5"/>
    <w:rsid w:val="00A6638C"/>
    <w:rsid w:val="00A7056C"/>
    <w:rsid w:val="00A72EF5"/>
    <w:rsid w:val="00A7554F"/>
    <w:rsid w:val="00A97718"/>
    <w:rsid w:val="00AF2DDB"/>
    <w:rsid w:val="00B04138"/>
    <w:rsid w:val="00B23EBA"/>
    <w:rsid w:val="00B317EC"/>
    <w:rsid w:val="00B54097"/>
    <w:rsid w:val="00B74671"/>
    <w:rsid w:val="00B80BA5"/>
    <w:rsid w:val="00B916A2"/>
    <w:rsid w:val="00B954DF"/>
    <w:rsid w:val="00B970C0"/>
    <w:rsid w:val="00B978F6"/>
    <w:rsid w:val="00BA5AE0"/>
    <w:rsid w:val="00BA68BE"/>
    <w:rsid w:val="00BD1774"/>
    <w:rsid w:val="00BD3AC6"/>
    <w:rsid w:val="00BE4E81"/>
    <w:rsid w:val="00C0697C"/>
    <w:rsid w:val="00C14A80"/>
    <w:rsid w:val="00C215CC"/>
    <w:rsid w:val="00C308AC"/>
    <w:rsid w:val="00C31F73"/>
    <w:rsid w:val="00C60267"/>
    <w:rsid w:val="00C6332E"/>
    <w:rsid w:val="00C93A51"/>
    <w:rsid w:val="00CA05F5"/>
    <w:rsid w:val="00CF4125"/>
    <w:rsid w:val="00CF79CC"/>
    <w:rsid w:val="00D04DC0"/>
    <w:rsid w:val="00D076FB"/>
    <w:rsid w:val="00D316C6"/>
    <w:rsid w:val="00D46CEE"/>
    <w:rsid w:val="00D64AFD"/>
    <w:rsid w:val="00DB48EC"/>
    <w:rsid w:val="00DB71DB"/>
    <w:rsid w:val="00DC650B"/>
    <w:rsid w:val="00DE65FC"/>
    <w:rsid w:val="00DE6AD7"/>
    <w:rsid w:val="00E104D0"/>
    <w:rsid w:val="00E11498"/>
    <w:rsid w:val="00E33371"/>
    <w:rsid w:val="00E41913"/>
    <w:rsid w:val="00E561C3"/>
    <w:rsid w:val="00E569ED"/>
    <w:rsid w:val="00E63039"/>
    <w:rsid w:val="00E65B59"/>
    <w:rsid w:val="00E76620"/>
    <w:rsid w:val="00E84764"/>
    <w:rsid w:val="00E9011B"/>
    <w:rsid w:val="00EA25FE"/>
    <w:rsid w:val="00EB143C"/>
    <w:rsid w:val="00EB1A33"/>
    <w:rsid w:val="00EB36B6"/>
    <w:rsid w:val="00EC6924"/>
    <w:rsid w:val="00EE1C0A"/>
    <w:rsid w:val="00EE4E2B"/>
    <w:rsid w:val="00EE56F0"/>
    <w:rsid w:val="00F26452"/>
    <w:rsid w:val="00F5553A"/>
    <w:rsid w:val="00F608F6"/>
    <w:rsid w:val="00F6119D"/>
    <w:rsid w:val="00F91143"/>
    <w:rsid w:val="00FE3EA3"/>
    <w:rsid w:val="00FE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A7DCB"/>
  <w15:docId w15:val="{1DCDCC72-2E56-4E7A-BF64-3E79ACF0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5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97F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16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6013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16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A5AE0"/>
    <w:pPr>
      <w:spacing w:line="360" w:lineRule="auto"/>
      <w:ind w:firstLine="709"/>
      <w:jc w:val="both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E9011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01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558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58C6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F60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236013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23601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23601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97F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b">
    <w:name w:val="Body Text Indent"/>
    <w:basedOn w:val="a"/>
    <w:link w:val="ac"/>
    <w:uiPriority w:val="99"/>
    <w:unhideWhenUsed/>
    <w:rsid w:val="00697FEC"/>
    <w:pPr>
      <w:spacing w:after="120"/>
      <w:ind w:left="283"/>
    </w:pPr>
    <w:rPr>
      <w:sz w:val="28"/>
      <w:lang w:val="x-none"/>
    </w:rPr>
  </w:style>
  <w:style w:type="character" w:customStyle="1" w:styleId="ac">
    <w:name w:val="Основной текст с отступом Знак"/>
    <w:basedOn w:val="a0"/>
    <w:link w:val="ab"/>
    <w:uiPriority w:val="99"/>
    <w:rsid w:val="00697FEC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1">
    <w:name w:val="Body Text 2"/>
    <w:basedOn w:val="a"/>
    <w:link w:val="22"/>
    <w:uiPriority w:val="99"/>
    <w:semiHidden/>
    <w:unhideWhenUsed/>
    <w:rsid w:val="00EB36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EB3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316C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316C6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paragraph" w:customStyle="1" w:styleId="aaiee">
    <w:name w:val="?aai?ee"/>
    <w:basedOn w:val="a"/>
    <w:rsid w:val="00B54097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  <w:style w:type="character" w:styleId="ad">
    <w:name w:val="Intense Emphasis"/>
    <w:basedOn w:val="a0"/>
    <w:uiPriority w:val="21"/>
    <w:qFormat/>
    <w:rsid w:val="00B54097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D2173D2BFAF762DC9C81ABE6B51AB7C7504FD6048C14A6BE0FBCB8DD21028DC5EBF0745B432744Dk1L8H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9EB57DC4-4C05-4E55-BBC9-C1DA16B8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2281</Words>
  <Characters>13007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User21</dc:creator>
  <cp:lastModifiedBy>ИЛЬЯ</cp:lastModifiedBy>
  <cp:revision>4</cp:revision>
  <cp:lastPrinted>2025-08-25T08:04:00Z</cp:lastPrinted>
  <dcterms:created xsi:type="dcterms:W3CDTF">2025-08-25T07:54:00Z</dcterms:created>
  <dcterms:modified xsi:type="dcterms:W3CDTF">2025-08-25T08:08:00Z</dcterms:modified>
</cp:coreProperties>
</file>