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3439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893B81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893B81">
              <w:rPr>
                <w:b/>
                <w:sz w:val="26"/>
                <w:szCs w:val="26"/>
              </w:rPr>
              <w:t>59-2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057A27">
        <w:rPr>
          <w:b/>
          <w:sz w:val="26"/>
          <w:szCs w:val="26"/>
        </w:rPr>
        <w:t>2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C434E1">
        <w:rPr>
          <w:rFonts w:ascii="Times New Roman" w:hAnsi="Times New Roman" w:cs="Times New Roman"/>
          <w:sz w:val="26"/>
          <w:szCs w:val="26"/>
        </w:rPr>
        <w:t>статьей</w:t>
      </w:r>
      <w:r w:rsidR="00C434E1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632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852"/>
        <w:gridCol w:w="4678"/>
      </w:tblGrid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Артеменко Людмила Ильинична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Бондаренко Людмила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Грязнова Юлия Станиславовна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Козырева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политической </w:t>
            </w:r>
            <w:r>
              <w:rPr>
                <w:rFonts w:ascii="Times New Roman" w:hAnsi="Times New Roman" w:cs="Times New Roman"/>
              </w:rPr>
              <w:lastRenderedPageBreak/>
              <w:t>партии "РОДНАЯ ПАРТИЯ" в Ростовской области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Нетыкша Мария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Прус Ирина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Рубцова Лидия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Федорук Ярослав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Цуканова Ирина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2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1C" w:rsidRDefault="00EF1C1C">
      <w:r>
        <w:separator/>
      </w:r>
    </w:p>
  </w:endnote>
  <w:endnote w:type="continuationSeparator" w:id="1">
    <w:p w:rsidR="00EF1C1C" w:rsidRDefault="00EF1C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1C" w:rsidRDefault="00EF1C1C">
      <w:r>
        <w:separator/>
      </w:r>
    </w:p>
  </w:footnote>
  <w:footnote w:type="continuationSeparator" w:id="1">
    <w:p w:rsidR="00EF1C1C" w:rsidRDefault="00EF1C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54871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2018-05-14T06:42:00Z</dcterms:created>
  <dcterms:modified xsi:type="dcterms:W3CDTF">2018-05-28T06:04:00Z</dcterms:modified>
</cp:coreProperties>
</file>